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B201" w14:textId="77777777" w:rsidR="00395858" w:rsidRPr="00445662" w:rsidRDefault="00CB24A7" w:rsidP="00395858">
      <w:pPr>
        <w:pStyle w:val="1"/>
        <w:spacing w:before="0" w:beforeAutospacing="0" w:after="0" w:afterAutospacing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B2B77" w:rsidRPr="00445662">
        <w:rPr>
          <w:color w:val="C00000"/>
          <w:sz w:val="28"/>
          <w:szCs w:val="28"/>
        </w:rPr>
        <w:t>Несколько способов взбодриться без «энергетиков»</w:t>
      </w:r>
    </w:p>
    <w:p w14:paraId="7AB59B83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1</w:t>
      </w:r>
      <w:r w:rsidRPr="00395858">
        <w:rPr>
          <w:rFonts w:ascii="Times New Roman" w:hAnsi="Times New Roman" w:cs="Times New Roman"/>
          <w:sz w:val="24"/>
          <w:szCs w:val="24"/>
        </w:rPr>
        <w:t>. Больше спите по ночам.</w:t>
      </w:r>
    </w:p>
    <w:p w14:paraId="241BF7EA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2</w:t>
      </w:r>
      <w:r w:rsidRPr="00395858">
        <w:rPr>
          <w:rFonts w:ascii="Times New Roman" w:hAnsi="Times New Roman" w:cs="Times New Roman"/>
          <w:sz w:val="24"/>
          <w:szCs w:val="24"/>
        </w:rPr>
        <w:t>. Чем больше света вокруг вас, тем бодрее вы себя чувствуете.</w:t>
      </w:r>
    </w:p>
    <w:p w14:paraId="60028148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3</w:t>
      </w:r>
      <w:r w:rsidRPr="00395858">
        <w:rPr>
          <w:rFonts w:ascii="Times New Roman" w:hAnsi="Times New Roman" w:cs="Times New Roman"/>
          <w:sz w:val="24"/>
          <w:szCs w:val="24"/>
        </w:rPr>
        <w:t>. Не ленитесь даже в мелочах, чем больше действий вы выполняете, тем выше уровень вашей энергии.</w:t>
      </w:r>
    </w:p>
    <w:p w14:paraId="5B26869D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4</w:t>
      </w:r>
      <w:r w:rsidRPr="00395858">
        <w:rPr>
          <w:rFonts w:ascii="Times New Roman" w:hAnsi="Times New Roman" w:cs="Times New Roman"/>
          <w:sz w:val="24"/>
          <w:szCs w:val="24"/>
        </w:rPr>
        <w:t>. Чаще гуляйте на свежем воздухе.</w:t>
      </w:r>
    </w:p>
    <w:p w14:paraId="70071E9B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5</w:t>
      </w:r>
      <w:r w:rsidRPr="00395858">
        <w:rPr>
          <w:rFonts w:ascii="Times New Roman" w:hAnsi="Times New Roman" w:cs="Times New Roman"/>
          <w:sz w:val="24"/>
          <w:szCs w:val="24"/>
        </w:rPr>
        <w:t>. Прибавьте динамики вашей деятельности. Чередуйте разнотипную работу. Любая работа, выполняемая монотонно, усыпляет.</w:t>
      </w:r>
    </w:p>
    <w:p w14:paraId="5C2E1DE3" w14:textId="2FCDC953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6</w:t>
      </w:r>
      <w:r w:rsidRPr="00395858">
        <w:rPr>
          <w:rFonts w:ascii="Times New Roman" w:hAnsi="Times New Roman" w:cs="Times New Roman"/>
          <w:sz w:val="24"/>
          <w:szCs w:val="24"/>
        </w:rPr>
        <w:t xml:space="preserve">. Следите за своей осанкой. Будьте собраны, выпрямите спину и </w:t>
      </w:r>
      <w:r w:rsidR="0050051A" w:rsidRPr="00395858">
        <w:rPr>
          <w:rFonts w:ascii="Times New Roman" w:hAnsi="Times New Roman" w:cs="Times New Roman"/>
          <w:sz w:val="24"/>
          <w:szCs w:val="24"/>
        </w:rPr>
        <w:t>плечи,</w:t>
      </w:r>
      <w:r w:rsidRPr="00395858">
        <w:rPr>
          <w:rFonts w:ascii="Times New Roman" w:hAnsi="Times New Roman" w:cs="Times New Roman"/>
          <w:sz w:val="24"/>
          <w:szCs w:val="24"/>
        </w:rPr>
        <w:t xml:space="preserve"> и вы почувствуете прилив сил.</w:t>
      </w:r>
    </w:p>
    <w:p w14:paraId="703D77C9" w14:textId="0911DBCE" w:rsidR="00EB65DF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7</w:t>
      </w:r>
      <w:r w:rsidR="00CB2B77" w:rsidRPr="00395858">
        <w:rPr>
          <w:rStyle w:val="10"/>
          <w:rFonts w:eastAsiaTheme="minorHAnsi"/>
          <w:sz w:val="24"/>
          <w:szCs w:val="24"/>
        </w:rPr>
        <w:t>.</w:t>
      </w:r>
      <w:r w:rsidR="00CB2B77" w:rsidRPr="00395858">
        <w:rPr>
          <w:rFonts w:ascii="Times New Roman" w:hAnsi="Times New Roman" w:cs="Times New Roman"/>
          <w:sz w:val="24"/>
          <w:szCs w:val="24"/>
        </w:rPr>
        <w:t xml:space="preserve"> Пейте больше жидкости. Когда организм обезвожен, он </w:t>
      </w:r>
      <w:r w:rsidR="0050051A" w:rsidRPr="00395858">
        <w:rPr>
          <w:rFonts w:ascii="Times New Roman" w:hAnsi="Times New Roman" w:cs="Times New Roman"/>
          <w:sz w:val="24"/>
          <w:szCs w:val="24"/>
        </w:rPr>
        <w:t>не может нормально функционировать,</w:t>
      </w:r>
      <w:r w:rsidR="00CB2B77" w:rsidRPr="00395858">
        <w:rPr>
          <w:rFonts w:ascii="Times New Roman" w:hAnsi="Times New Roman" w:cs="Times New Roman"/>
          <w:sz w:val="24"/>
          <w:szCs w:val="24"/>
        </w:rPr>
        <w:t xml:space="preserve"> и вы чувствуете себя разбитыми и усталыми. </w:t>
      </w:r>
    </w:p>
    <w:p w14:paraId="0129508F" w14:textId="77777777" w:rsidR="00395858" w:rsidRPr="00395858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8</w:t>
      </w:r>
      <w:r w:rsidR="00CB2B77" w:rsidRPr="00395858">
        <w:rPr>
          <w:rStyle w:val="10"/>
          <w:rFonts w:eastAsiaTheme="minorHAnsi"/>
          <w:sz w:val="24"/>
          <w:szCs w:val="24"/>
        </w:rPr>
        <w:t>.</w:t>
      </w:r>
      <w:r w:rsidR="00CB2B77" w:rsidRPr="00395858">
        <w:rPr>
          <w:rFonts w:ascii="Times New Roman" w:hAnsi="Times New Roman" w:cs="Times New Roman"/>
          <w:sz w:val="24"/>
          <w:szCs w:val="24"/>
        </w:rPr>
        <w:t xml:space="preserve"> Яблоки, апельсины, грейпфруты, малина, в отличие от мяса и выпечки, наполнят вас энергией.</w:t>
      </w:r>
    </w:p>
    <w:p w14:paraId="29043F37" w14:textId="77777777" w:rsidR="00395858" w:rsidRPr="00395858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9</w:t>
      </w:r>
      <w:r w:rsidRPr="00395858">
        <w:rPr>
          <w:rFonts w:ascii="Times New Roman" w:hAnsi="Times New Roman" w:cs="Times New Roman"/>
          <w:sz w:val="24"/>
          <w:szCs w:val="24"/>
        </w:rPr>
        <w:t>.</w:t>
      </w:r>
      <w:r w:rsidR="00CB2B77" w:rsidRPr="00395858">
        <w:rPr>
          <w:rFonts w:ascii="Times New Roman" w:hAnsi="Times New Roman" w:cs="Times New Roman"/>
          <w:sz w:val="24"/>
          <w:szCs w:val="24"/>
        </w:rPr>
        <w:t xml:space="preserve"> Примите контрастный душ.</w:t>
      </w:r>
    </w:p>
    <w:p w14:paraId="22F9DC7A" w14:textId="77777777" w:rsidR="00395858" w:rsidRPr="00395858" w:rsidRDefault="00CB2B77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1</w:t>
      </w:r>
      <w:r w:rsidR="00395858" w:rsidRPr="00395858">
        <w:rPr>
          <w:rStyle w:val="10"/>
          <w:rFonts w:eastAsiaTheme="minorHAnsi"/>
          <w:sz w:val="24"/>
          <w:szCs w:val="24"/>
        </w:rPr>
        <w:t>0</w:t>
      </w:r>
      <w:r w:rsidRPr="00395858">
        <w:rPr>
          <w:rFonts w:ascii="Times New Roman" w:hAnsi="Times New Roman" w:cs="Times New Roman"/>
          <w:sz w:val="24"/>
          <w:szCs w:val="24"/>
        </w:rPr>
        <w:t>. Послушайте энергичную песню. Пойте или танцуйте.</w:t>
      </w:r>
    </w:p>
    <w:p w14:paraId="668BFBD6" w14:textId="77777777" w:rsidR="00395858" w:rsidRPr="00395858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11</w:t>
      </w:r>
      <w:r w:rsidR="00CB2B77" w:rsidRPr="00395858">
        <w:rPr>
          <w:rFonts w:ascii="Times New Roman" w:hAnsi="Times New Roman" w:cs="Times New Roman"/>
          <w:sz w:val="24"/>
          <w:szCs w:val="24"/>
        </w:rPr>
        <w:t>. Следите за своим весом. Лишние килограммы отнимают не только здоровье, но и энергию.</w:t>
      </w:r>
    </w:p>
    <w:p w14:paraId="23493C30" w14:textId="77777777" w:rsidR="00395858" w:rsidRPr="00395858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12</w:t>
      </w:r>
      <w:r w:rsidR="00CB2B77" w:rsidRPr="00395858">
        <w:rPr>
          <w:rFonts w:ascii="Times New Roman" w:hAnsi="Times New Roman" w:cs="Times New Roman"/>
          <w:sz w:val="24"/>
          <w:szCs w:val="24"/>
        </w:rPr>
        <w:t>. Следите за своими эмоциями. Стресс и депрессия, негативные эмоции могут стать причиной упадка сил.</w:t>
      </w:r>
    </w:p>
    <w:p w14:paraId="4B96CDC3" w14:textId="77777777" w:rsidR="00395858" w:rsidRPr="00395858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58">
        <w:rPr>
          <w:rStyle w:val="10"/>
          <w:rFonts w:eastAsiaTheme="minorHAnsi"/>
          <w:sz w:val="24"/>
          <w:szCs w:val="24"/>
        </w:rPr>
        <w:t>13</w:t>
      </w:r>
      <w:r w:rsidR="00CB2B77" w:rsidRPr="00395858">
        <w:rPr>
          <w:rFonts w:ascii="Times New Roman" w:hAnsi="Times New Roman" w:cs="Times New Roman"/>
          <w:sz w:val="24"/>
          <w:szCs w:val="24"/>
        </w:rPr>
        <w:t>. Лучший способов взбодриться — посмеяться от души.</w:t>
      </w:r>
    </w:p>
    <w:p w14:paraId="736080E3" w14:textId="77777777" w:rsidR="00395858" w:rsidRPr="00EB65DF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DF">
        <w:rPr>
          <w:rStyle w:val="10"/>
          <w:rFonts w:eastAsiaTheme="minorHAnsi"/>
          <w:sz w:val="24"/>
          <w:szCs w:val="24"/>
        </w:rPr>
        <w:t>14.</w:t>
      </w:r>
      <w:r w:rsidR="00CB2B77" w:rsidRPr="00EB65DF">
        <w:rPr>
          <w:rFonts w:ascii="Times New Roman" w:hAnsi="Times New Roman" w:cs="Times New Roman"/>
          <w:sz w:val="24"/>
          <w:szCs w:val="24"/>
        </w:rPr>
        <w:t>Питайтесь правильно.</w:t>
      </w:r>
    </w:p>
    <w:p w14:paraId="583D7681" w14:textId="77777777" w:rsidR="005F1E72" w:rsidRPr="00EB65DF" w:rsidRDefault="00395858" w:rsidP="00EB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DF">
        <w:rPr>
          <w:rStyle w:val="10"/>
          <w:rFonts w:eastAsiaTheme="minorHAnsi"/>
          <w:sz w:val="24"/>
          <w:szCs w:val="24"/>
        </w:rPr>
        <w:t>15</w:t>
      </w:r>
      <w:r w:rsidR="00CB2B77" w:rsidRPr="00EB65DF">
        <w:rPr>
          <w:rStyle w:val="10"/>
          <w:rFonts w:eastAsiaTheme="minorHAnsi"/>
          <w:sz w:val="24"/>
          <w:szCs w:val="24"/>
        </w:rPr>
        <w:t>.</w:t>
      </w:r>
      <w:r w:rsidR="00CB2B77" w:rsidRPr="00EB65DF">
        <w:rPr>
          <w:rFonts w:ascii="Times New Roman" w:hAnsi="Times New Roman" w:cs="Times New Roman"/>
          <w:sz w:val="24"/>
          <w:szCs w:val="24"/>
        </w:rPr>
        <w:t xml:space="preserve">Хобби. Занятие любимым делом увлекает и быстро снимает усталость. Если у вас его нет, то самое время, чтобы оно появилось. </w:t>
      </w:r>
    </w:p>
    <w:p w14:paraId="48F81E63" w14:textId="77777777" w:rsidR="00395858" w:rsidRDefault="00395858" w:rsidP="002437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2888A" w14:textId="77777777" w:rsidR="00395858" w:rsidRDefault="00395858" w:rsidP="002437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2D0865" w14:textId="77777777" w:rsidR="00395858" w:rsidRDefault="00C83411" w:rsidP="00EB6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652D04C" wp14:editId="620DEF50">
            <wp:extent cx="2952750" cy="620077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0B0A" w14:textId="77777777" w:rsidR="00395858" w:rsidRDefault="00395858" w:rsidP="002851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CBC849A" w14:textId="77777777" w:rsidR="00C83411" w:rsidRDefault="00C8341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37FF75" w14:textId="77777777" w:rsidR="00285123" w:rsidRPr="00FE13C7" w:rsidRDefault="00C83411" w:rsidP="006353B3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</w:rPr>
      </w:pPr>
      <w:r w:rsidRPr="00FE13C7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</w:rPr>
        <w:t xml:space="preserve">ГЛАВНОЕ УПРАВЛЕНИЕ РЕГИОНАЛЬНОГО ГОСУДАРСТВЕННОГО КОНТРОЛЯ И </w:t>
      </w:r>
    </w:p>
    <w:p w14:paraId="5A4FFA8D" w14:textId="77777777" w:rsidR="00C83411" w:rsidRPr="00FE13C7" w:rsidRDefault="00C83411" w:rsidP="006353B3">
      <w:pPr>
        <w:spacing w:after="0" w:line="240" w:lineRule="auto"/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</w:rPr>
      </w:pPr>
      <w:r w:rsidRPr="00FE13C7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</w:rPr>
        <w:t>ЛИЦЕНЗИРОВАНИЯ ПРАВИТЕЛЬСТВА ХАБАРОВСКОГО КРАЯ</w:t>
      </w:r>
    </w:p>
    <w:p w14:paraId="494BE543" w14:textId="77777777" w:rsidR="00C83411" w:rsidRPr="00C83411" w:rsidRDefault="00C83411" w:rsidP="006353B3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7FA726B5" w14:textId="77777777"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A84F91F" w14:textId="77777777" w:rsidR="00395858" w:rsidRPr="006353B3" w:rsidRDefault="00445662" w:rsidP="006353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A2CC12" wp14:editId="3F7B999E">
            <wp:extent cx="2959100" cy="2959100"/>
            <wp:effectExtent l="19050" t="0" r="0" b="0"/>
            <wp:docPr id="4" name="Рисунок 1" descr="Передозировка энерге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дозировка энергет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55EE67" w14:textId="77777777" w:rsidR="00395858" w:rsidRDefault="00395858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DA7E4F1" w14:textId="77777777" w:rsidR="00EB65DF" w:rsidRDefault="00EB65DF" w:rsidP="00445662">
      <w:pPr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2D06F799" w14:textId="77777777" w:rsidR="00EB65DF" w:rsidRDefault="00EB65DF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7F5580C5" w14:textId="77777777" w:rsidR="00C83411" w:rsidRPr="00C83411" w:rsidRDefault="00C83411" w:rsidP="00C8341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noProof/>
          <w:color w:val="C00000"/>
          <w:sz w:val="40"/>
          <w:szCs w:val="40"/>
        </w:rPr>
      </w:pPr>
      <w:r w:rsidRPr="00C83411">
        <w:rPr>
          <w:rFonts w:ascii="Times New Roman" w:hAnsi="Times New Roman" w:cs="Times New Roman"/>
          <w:b/>
          <w:bCs/>
          <w:noProof/>
          <w:color w:val="C00000"/>
          <w:sz w:val="40"/>
          <w:szCs w:val="40"/>
        </w:rPr>
        <w:t>ЭНЕРГЕТИКИ-ЭТО ОПАСНО!</w:t>
      </w:r>
    </w:p>
    <w:p w14:paraId="0E39FDC1" w14:textId="77777777" w:rsidR="00FE13C7" w:rsidRDefault="00FE13C7" w:rsidP="00FE13C7">
      <w:pPr>
        <w:pStyle w:val="a6"/>
        <w:shd w:val="clear" w:color="auto" w:fill="F8F8F8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  <w:r w:rsidRPr="00FE13C7">
        <w:rPr>
          <w:b/>
          <w:bCs/>
          <w:color w:val="C00000"/>
          <w:sz w:val="28"/>
          <w:szCs w:val="28"/>
        </w:rPr>
        <w:lastRenderedPageBreak/>
        <w:t>Штрафы за продажу подросткам энергетиков и тонизирующих напитков состав</w:t>
      </w:r>
      <w:r>
        <w:rPr>
          <w:b/>
          <w:bCs/>
          <w:color w:val="C00000"/>
          <w:sz w:val="28"/>
          <w:szCs w:val="28"/>
        </w:rPr>
        <w:t>ляет</w:t>
      </w:r>
      <w:r w:rsidRPr="00FE13C7">
        <w:rPr>
          <w:b/>
          <w:bCs/>
          <w:color w:val="C00000"/>
          <w:sz w:val="28"/>
          <w:szCs w:val="28"/>
        </w:rPr>
        <w:t xml:space="preserve"> 30 000 — 50 000 ₽ для граждан, 100 000 — 200 000 ₽ для должностных лиц и ИП, 300 000 — 500 000 ₽ для юридических лиц.</w:t>
      </w:r>
    </w:p>
    <w:p w14:paraId="61C89613" w14:textId="77777777" w:rsidR="00285123" w:rsidRDefault="00285123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732433F" w14:textId="77777777" w:rsidR="00DB721C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E4ABAC1" w14:textId="77777777" w:rsidR="00285123" w:rsidRDefault="00C8341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3C11C64" wp14:editId="226AE193">
            <wp:extent cx="2952750" cy="50387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4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B430C" w14:textId="77777777" w:rsidR="00C83411" w:rsidRDefault="00C83411" w:rsidP="00C83411">
      <w:pPr>
        <w:spacing w:after="0" w:line="240" w:lineRule="auto"/>
        <w:ind w:firstLine="284"/>
        <w:jc w:val="center"/>
        <w:rPr>
          <w:noProof/>
        </w:rPr>
      </w:pPr>
    </w:p>
    <w:p w14:paraId="53780165" w14:textId="77777777" w:rsidR="00C66DA3" w:rsidRPr="00445662" w:rsidRDefault="00C83411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П</w:t>
      </w:r>
      <w:r w:rsidR="00C66DA3" w:rsidRPr="00445662">
        <w:rPr>
          <w:b/>
          <w:bCs/>
          <w:color w:val="C00000"/>
          <w:sz w:val="28"/>
          <w:szCs w:val="28"/>
        </w:rPr>
        <w:t>оследствия регулярного употребление энергетических напитков:</w:t>
      </w:r>
    </w:p>
    <w:p w14:paraId="3DDA57F5" w14:textId="77777777" w:rsidR="00C66DA3" w:rsidRPr="00C66DA3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66DA3" w:rsidRPr="00C66DA3">
        <w:rPr>
          <w:color w:val="000000"/>
          <w:sz w:val="28"/>
          <w:szCs w:val="28"/>
        </w:rPr>
        <w:t>Смертельные случаи из-за инфаркта миокарда.</w:t>
      </w:r>
    </w:p>
    <w:p w14:paraId="7C6D2ACA" w14:textId="77777777" w:rsidR="00C66DA3" w:rsidRPr="00C66DA3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66DA3" w:rsidRPr="00C66DA3">
        <w:rPr>
          <w:color w:val="000000"/>
          <w:sz w:val="28"/>
          <w:szCs w:val="28"/>
        </w:rPr>
        <w:t xml:space="preserve"> Несчастные случаи, которые происходили в результате неожиданной потери сознания.</w:t>
      </w:r>
    </w:p>
    <w:p w14:paraId="030F90F5" w14:textId="77777777" w:rsidR="00C66DA3" w:rsidRPr="00C66DA3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C66DA3" w:rsidRPr="00C66DA3">
        <w:rPr>
          <w:color w:val="000000"/>
          <w:sz w:val="28"/>
          <w:szCs w:val="28"/>
        </w:rPr>
        <w:t>Судороги.</w:t>
      </w:r>
    </w:p>
    <w:p w14:paraId="0738A701" w14:textId="77777777" w:rsidR="00C66DA3" w:rsidRPr="00C66DA3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66DA3" w:rsidRPr="00C66DA3">
        <w:rPr>
          <w:color w:val="000000"/>
          <w:sz w:val="28"/>
          <w:szCs w:val="28"/>
        </w:rPr>
        <w:t>Аритмия, мигрень.</w:t>
      </w:r>
    </w:p>
    <w:p w14:paraId="236B73FC" w14:textId="77777777" w:rsidR="00C66DA3" w:rsidRPr="00C66DA3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C66DA3" w:rsidRPr="00C66DA3">
        <w:rPr>
          <w:color w:val="000000"/>
          <w:sz w:val="28"/>
          <w:szCs w:val="28"/>
        </w:rPr>
        <w:t>Диарея и продолжительная рвота.</w:t>
      </w:r>
    </w:p>
    <w:p w14:paraId="6C4D51DE" w14:textId="77777777" w:rsidR="002437EC" w:rsidRPr="00445662" w:rsidRDefault="00445662" w:rsidP="00445662">
      <w:pPr>
        <w:pStyle w:val="a6"/>
        <w:shd w:val="clear" w:color="auto" w:fill="F8F8F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C66DA3" w:rsidRPr="00C66DA3">
        <w:rPr>
          <w:color w:val="000000"/>
          <w:sz w:val="28"/>
          <w:szCs w:val="28"/>
        </w:rPr>
        <w:t>Потеря работоспособности и концентрации внимания.</w:t>
      </w:r>
    </w:p>
    <w:p w14:paraId="6D4A9F9A" w14:textId="77777777" w:rsidR="00FE13C7" w:rsidRDefault="00FE13C7" w:rsidP="004456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2D9D965" w14:textId="0D604126" w:rsidR="002437EC" w:rsidRPr="00445662" w:rsidRDefault="00FE13C7" w:rsidP="004456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CB2B77" w:rsidRPr="00445662">
        <w:rPr>
          <w:rFonts w:ascii="Times New Roman" w:hAnsi="Times New Roman" w:cs="Times New Roman"/>
          <w:sz w:val="28"/>
          <w:szCs w:val="28"/>
        </w:rPr>
        <w:t xml:space="preserve"> </w:t>
      </w:r>
      <w:r w:rsidRPr="00445662">
        <w:rPr>
          <w:rFonts w:ascii="Times New Roman" w:hAnsi="Times New Roman" w:cs="Times New Roman"/>
          <w:sz w:val="28"/>
          <w:szCs w:val="28"/>
        </w:rPr>
        <w:t>учёных</w:t>
      </w:r>
      <w:r w:rsidR="00CB2B77" w:rsidRPr="00445662">
        <w:rPr>
          <w:rFonts w:ascii="Times New Roman" w:hAnsi="Times New Roman" w:cs="Times New Roman"/>
          <w:sz w:val="28"/>
          <w:szCs w:val="28"/>
        </w:rPr>
        <w:t xml:space="preserve"> ставят под сомнение стимулирующее действие данных компонентов. Специалисты говорят, что основным стимулятором и «окрылятором» является ударная доза кофеина (его в 14 раз больше, чем в каком-либо другом безалкогольном напитке), который обеспечивает повышение физической и когнитивной деятельности. За исключением некоторых стимулирующих эффектов экстракта гуараны и высокого уровня глюкозы, которая обеспечивает быстрое всасывание компонентов в кровь, специалисты не обнаружили никаких веских доказательств того, что энергетические напитки действуют на </w:t>
      </w:r>
      <w:r w:rsidR="00CB2B77" w:rsidRPr="00445662">
        <w:rPr>
          <w:rFonts w:ascii="Times New Roman" w:hAnsi="Times New Roman" w:cs="Times New Roman"/>
          <w:sz w:val="28"/>
          <w:szCs w:val="28"/>
        </w:rPr>
        <w:t xml:space="preserve">организм человека ободряюще за счѐт входящих в него компонентов. Кроме того, специалисты предупреждают, что употребление подобных напитков детьми может привести к набору лишнего веса, потому что количество калорий, полученных </w:t>
      </w:r>
      <w:r w:rsidR="0050051A" w:rsidRPr="00445662">
        <w:rPr>
          <w:rFonts w:ascii="Times New Roman" w:hAnsi="Times New Roman" w:cs="Times New Roman"/>
          <w:sz w:val="28"/>
          <w:szCs w:val="28"/>
        </w:rPr>
        <w:t>с напитком,</w:t>
      </w:r>
      <w:r w:rsidR="00CB2B77" w:rsidRPr="00445662">
        <w:rPr>
          <w:rFonts w:ascii="Times New Roman" w:hAnsi="Times New Roman" w:cs="Times New Roman"/>
          <w:sz w:val="28"/>
          <w:szCs w:val="28"/>
        </w:rPr>
        <w:t xml:space="preserve"> превышает активность детей, которая помогла бы эти калории израсходовать. Высокий уровень содержание кофеина может негативно сказаться на работе сердца, вызывать припадки, </w:t>
      </w:r>
    </w:p>
    <w:p w14:paraId="5A75DAAC" w14:textId="77777777" w:rsidR="002437EC" w:rsidRPr="00445662" w:rsidRDefault="002437EC" w:rsidP="0044566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2437EC" w:rsidRPr="00445662" w:rsidSect="003355E3">
      <w:pgSz w:w="16838" w:h="11906" w:orient="landscape"/>
      <w:pgMar w:top="567" w:right="720" w:bottom="567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F1C"/>
    <w:multiLevelType w:val="multilevel"/>
    <w:tmpl w:val="915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4598F"/>
    <w:multiLevelType w:val="multilevel"/>
    <w:tmpl w:val="FF9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1F3"/>
    <w:multiLevelType w:val="multilevel"/>
    <w:tmpl w:val="828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278F"/>
    <w:multiLevelType w:val="multilevel"/>
    <w:tmpl w:val="8AC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02A5B"/>
    <w:multiLevelType w:val="multilevel"/>
    <w:tmpl w:val="577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40527"/>
    <w:multiLevelType w:val="multilevel"/>
    <w:tmpl w:val="9A1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97E09"/>
    <w:multiLevelType w:val="multilevel"/>
    <w:tmpl w:val="DCA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A597A"/>
    <w:multiLevelType w:val="multilevel"/>
    <w:tmpl w:val="C88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A0929"/>
    <w:multiLevelType w:val="multilevel"/>
    <w:tmpl w:val="3E1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04AFC"/>
    <w:multiLevelType w:val="multilevel"/>
    <w:tmpl w:val="D63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D1B7F"/>
    <w:multiLevelType w:val="multilevel"/>
    <w:tmpl w:val="0C9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00E02"/>
    <w:multiLevelType w:val="multilevel"/>
    <w:tmpl w:val="2946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557DC"/>
    <w:multiLevelType w:val="multilevel"/>
    <w:tmpl w:val="9DC4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442CB"/>
    <w:multiLevelType w:val="multilevel"/>
    <w:tmpl w:val="37C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405"/>
    <w:rsid w:val="000C62FB"/>
    <w:rsid w:val="00146E29"/>
    <w:rsid w:val="001A5E52"/>
    <w:rsid w:val="00215EEE"/>
    <w:rsid w:val="002437EC"/>
    <w:rsid w:val="00285123"/>
    <w:rsid w:val="002F634A"/>
    <w:rsid w:val="002F6BD9"/>
    <w:rsid w:val="003337AD"/>
    <w:rsid w:val="003355E3"/>
    <w:rsid w:val="00395858"/>
    <w:rsid w:val="00444B16"/>
    <w:rsid w:val="00445662"/>
    <w:rsid w:val="004C717F"/>
    <w:rsid w:val="004D297D"/>
    <w:rsid w:val="0050051A"/>
    <w:rsid w:val="00513D5F"/>
    <w:rsid w:val="005279EC"/>
    <w:rsid w:val="00555D58"/>
    <w:rsid w:val="00592CC2"/>
    <w:rsid w:val="005A0D47"/>
    <w:rsid w:val="005A296E"/>
    <w:rsid w:val="005F1E72"/>
    <w:rsid w:val="006274D2"/>
    <w:rsid w:val="006353B3"/>
    <w:rsid w:val="00645C71"/>
    <w:rsid w:val="006D713F"/>
    <w:rsid w:val="00737A46"/>
    <w:rsid w:val="00741E62"/>
    <w:rsid w:val="00762A4A"/>
    <w:rsid w:val="00822DB6"/>
    <w:rsid w:val="00871D59"/>
    <w:rsid w:val="0088066C"/>
    <w:rsid w:val="008C7CCE"/>
    <w:rsid w:val="00913FB2"/>
    <w:rsid w:val="00936816"/>
    <w:rsid w:val="00955FFC"/>
    <w:rsid w:val="00960405"/>
    <w:rsid w:val="009A744A"/>
    <w:rsid w:val="009F5F1C"/>
    <w:rsid w:val="00A11556"/>
    <w:rsid w:val="00A60B98"/>
    <w:rsid w:val="00B0192B"/>
    <w:rsid w:val="00B54AA5"/>
    <w:rsid w:val="00BB09A1"/>
    <w:rsid w:val="00BD1F73"/>
    <w:rsid w:val="00BD3B11"/>
    <w:rsid w:val="00C348A6"/>
    <w:rsid w:val="00C42F83"/>
    <w:rsid w:val="00C473D5"/>
    <w:rsid w:val="00C65A51"/>
    <w:rsid w:val="00C66DA3"/>
    <w:rsid w:val="00C71B13"/>
    <w:rsid w:val="00C7783C"/>
    <w:rsid w:val="00C83411"/>
    <w:rsid w:val="00C86ED5"/>
    <w:rsid w:val="00CB24A7"/>
    <w:rsid w:val="00CB2B77"/>
    <w:rsid w:val="00CE72A8"/>
    <w:rsid w:val="00D2054B"/>
    <w:rsid w:val="00DB721C"/>
    <w:rsid w:val="00E06E0C"/>
    <w:rsid w:val="00E212E8"/>
    <w:rsid w:val="00E231D4"/>
    <w:rsid w:val="00EB65DF"/>
    <w:rsid w:val="00F07804"/>
    <w:rsid w:val="00F10F4A"/>
    <w:rsid w:val="00F30334"/>
    <w:rsid w:val="00F5424E"/>
    <w:rsid w:val="00FE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1132"/>
  <w15:docId w15:val="{C588DB8F-234D-448C-8298-A2791DF9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6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1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43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37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437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44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C717F"/>
    <w:rPr>
      <w:b/>
      <w:bCs/>
    </w:rPr>
  </w:style>
  <w:style w:type="paragraph" w:customStyle="1" w:styleId="center-back">
    <w:name w:val="center-back"/>
    <w:basedOn w:val="a"/>
    <w:rsid w:val="004C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C7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1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F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-red">
    <w:name w:val="g-red"/>
    <w:basedOn w:val="a0"/>
    <w:rsid w:val="005F1E72"/>
  </w:style>
  <w:style w:type="character" w:styleId="a7">
    <w:name w:val="Hyperlink"/>
    <w:uiPriority w:val="99"/>
    <w:rsid w:val="00592CC2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437E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437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37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37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37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0B93-2573-4020-B06D-398A1A22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</dc:creator>
  <cp:lastModifiedBy>ВР</cp:lastModifiedBy>
  <cp:revision>3</cp:revision>
  <cp:lastPrinted>2021-07-14T08:46:00Z</cp:lastPrinted>
  <dcterms:created xsi:type="dcterms:W3CDTF">2025-08-30T10:14:00Z</dcterms:created>
  <dcterms:modified xsi:type="dcterms:W3CDTF">2025-10-16T07:02:00Z</dcterms:modified>
</cp:coreProperties>
</file>