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377E32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>УЧЕБНЫЙ КОРПУС</w:t>
      </w:r>
      <w:r w:rsidR="00D3306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(ул. Краснореченская, д.104)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480" w:type="pct"/>
        <w:tblInd w:w="-601" w:type="dxa"/>
        <w:tblLayout w:type="fixed"/>
        <w:tblLook w:val="04A0"/>
      </w:tblPr>
      <w:tblGrid>
        <w:gridCol w:w="3261"/>
        <w:gridCol w:w="1843"/>
        <w:gridCol w:w="1842"/>
        <w:gridCol w:w="1843"/>
        <w:gridCol w:w="1701"/>
      </w:tblGrid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994940" w:rsidP="00B51E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margin-left:23.05pt;margin-top:9.9pt;width:36pt;height:36pt;z-index:251669504;mso-position-horizontal-relative:text;mso-position-vertical-relative:text" fillcolor="#00b050"/>
              </w:pict>
            </w:r>
          </w:p>
          <w:p w:rsidR="00CA6F13" w:rsidRDefault="00CA6F13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120" style="position:absolute;left:0;text-align:left;margin-left:20.75pt;margin-top:9.9pt;width:36pt;height:36pt;z-index:25165926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120" style="position:absolute;left:0;text-align:left;margin-left:26.65pt;margin-top:9.9pt;width:36pt;height:36pt;z-index:25166028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120" style="position:absolute;left:0;text-align:left;margin-left:20.45pt;margin-top:9.9pt;width:36pt;height:36pt;z-index:251661312;mso-position-horizontal-relative:text;mso-position-vertical-relative:text" fillcolor="yellow"/>
              </w:pict>
            </w:r>
          </w:p>
        </w:tc>
      </w:tr>
      <w:tr w:rsidR="005A40B8" w:rsidRPr="00FB64EF" w:rsidTr="008F0E75">
        <w:trPr>
          <w:trHeight w:val="1052"/>
        </w:trPr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03316" w:rsidRPr="00EF0ACF" w:rsidRDefault="00D03316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994940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2" type="#_x0000_t120" style="position:absolute;margin-left:23.05pt;margin-top:-.95pt;width:36pt;height:36pt;z-index:251662336" fillcolor="red"/>
              </w:pict>
            </w: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120" style="position:absolute;left:0;text-align:left;margin-left:20.75pt;margin-top:12.85pt;width:36pt;height:36pt;z-index:251663360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120" style="position:absolute;left:0;text-align:left;margin-left:26.65pt;margin-top:12.85pt;width:36pt;height:36pt;z-index:251664384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120" style="position:absolute;left:0;text-align:left;margin-left:20.45pt;margin-top:12.85pt;width:36pt;height:36pt;z-index:251665408;mso-position-horizontal-relative:text;mso-position-vertical-relative:text" fillcolor="red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ОБРАЗОВАТЕЛЬНОЙ ОРГАНИЗАЦИИ</w:t>
            </w:r>
          </w:p>
          <w:p w:rsidR="00356EBC" w:rsidRPr="00EF0ACF" w:rsidRDefault="00356EBC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FB64EF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Default="00994940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6" type="#_x0000_t120" style="position:absolute;margin-left:23.05pt;margin-top:-.5pt;width:36pt;height:36pt;z-index:251666432" fillcolor="red"/>
              </w:pict>
            </w:r>
          </w:p>
          <w:p w:rsidR="00356EBC" w:rsidRPr="00FB64EF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type="#_x0000_t120" style="position:absolute;left:0;text-align:left;margin-left:20.75pt;margin-top:13.3pt;width:36pt;height:36pt;z-index:251667456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Default="00FB64E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120" style="position:absolute;left:0;text-align:left;margin-left:22.05pt;margin-top:-.5pt;width:36pt;height:36pt;z-index:251668480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28" type="#_x0000_t120" style="position:absolute;left:0;text-align:left;margin-left:20.35pt;margin-top:13.3pt;width:36pt;height:36pt;z-index:251658240;mso-position-horizontal-relative:text;mso-position-vertical-relative:text" fillcolor="red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356EBC" w:rsidRPr="00377E32" w:rsidRDefault="00377E32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0" type="#_x0000_t120" style="position:absolute;left:0;text-align:left;margin-left:23.05pt;margin-top:14.25pt;width:36pt;height:36pt;z-index:251670528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1" type="#_x0000_t120" style="position:absolute;left:0;text-align:left;margin-left:20.75pt;margin-top:14.25pt;width:36pt;height:36pt;z-index:251671552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2" type="#_x0000_t120" style="position:absolute;left:0;text-align:left;margin-left:22.7pt;margin-top:14.25pt;width:36pt;height:36pt;z-index:25167257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w:pict>
                <v:shape id="_x0000_s1043" type="#_x0000_t120" style="position:absolute;left:0;text-align:left;margin-left:20.45pt;margin-top:14.25pt;width:36pt;height:36pt;z-index:251673600;mso-position-horizontal-relative:text;mso-position-vertical-relative:text" fillcolor="red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left:0;text-align:left;margin-left:23.05pt;margin-top:5.75pt;width:36pt;height:36pt;z-index:251674624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left:0;text-align:left;margin-left:20.75pt;margin-top:5.75pt;width:36pt;height:36pt;z-index:251675648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120" style="position:absolute;left:0;text-align:left;margin-left:22.05pt;margin-top:5.75pt;width:36pt;height:36pt;z-index:251676672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type="#_x0000_t120" style="position:absolute;left:0;text-align:left;margin-left:20.35pt;margin-top:5.75pt;width:36pt;height:36pt;z-index:251677696;mso-position-horizontal-relative:text;mso-position-vertical-relative:text" fillcolor="red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left:0;text-align:left;margin-left:23.05pt;margin-top:30.2pt;width:36pt;height:36pt;z-index:251678720;mso-position-horizontal-relative:text;mso-position-vertical-relative:text" fillcolor="yellow"/>
              </w:pict>
            </w: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left:0;text-align:left;margin-left:20.75pt;margin-top:30.2pt;width:36pt;height:36pt;z-index:251681792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left:0;text-align:left;margin-left:22.05pt;margin-top:30.2pt;width:36pt;height:36pt;z-index:25168076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49" type="#_x0000_t120" style="position:absolute;left:0;text-align:left;margin-left:20.35pt;margin-top:30.2pt;width:36pt;height:36pt;z-index:251679744;mso-position-horizontal-relative:text;mso-position-vertical-relative:text" fillcolor="yellow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120" style="position:absolute;left:0;text-align:left;margin-left:23.05pt;margin-top:1.3pt;width:36pt;height:36pt;z-index:251682816" fillcolor="yellow"/>
              </w:pict>
            </w:r>
          </w:p>
        </w:tc>
        <w:tc>
          <w:tcPr>
            <w:tcW w:w="1842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left:0;text-align:left;margin-left:20.75pt;margin-top:28.9pt;width:36pt;height:36pt;z-index:251683840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left:0;text-align:left;margin-left:22.05pt;margin-top:28.9pt;width:36pt;height:36pt;z-index:251684864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99494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left:0;text-align:left;margin-left:20.35pt;margin-top:28.9pt;width:36pt;height:36pt;z-index:251685888;mso-position-horizontal-relative:text;mso-position-vertical-relative:text" fillcolor="yellow"/>
              </w:pict>
            </w:r>
          </w:p>
        </w:tc>
      </w:tr>
    </w:tbl>
    <w:p w:rsidR="000E642E" w:rsidRDefault="000E642E"/>
    <w:p w:rsidR="00B56A10" w:rsidRDefault="00B56A10"/>
    <w:p w:rsidR="00B51ED0" w:rsidRDefault="00B51ED0"/>
    <w:tbl>
      <w:tblPr>
        <w:tblStyle w:val="a6"/>
        <w:tblW w:w="4443" w:type="pct"/>
        <w:tblInd w:w="817" w:type="dxa"/>
        <w:tblLayout w:type="fixed"/>
        <w:tblLook w:val="04A0"/>
      </w:tblPr>
      <w:tblGrid>
        <w:gridCol w:w="1843"/>
        <w:gridCol w:w="6662"/>
      </w:tblGrid>
      <w:tr w:rsidR="00FB64EF" w:rsidRPr="00DB595C" w:rsidTr="00FA1B29">
        <w:tc>
          <w:tcPr>
            <w:tcW w:w="1843" w:type="dxa"/>
            <w:hideMark/>
          </w:tcPr>
          <w:p w:rsidR="00FB64EF" w:rsidRPr="00DB595C" w:rsidRDefault="00994940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56" type="#_x0000_t120" style="position:absolute;left:0;text-align:left;margin-left:24.25pt;margin-top:3.9pt;width:36pt;height:36pt;z-index:251686912" fillcolor="#00b050"/>
              </w:pic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994940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7" type="#_x0000_t120" style="position:absolute;left:0;text-align:left;margin-left:24.25pt;margin-top:8.35pt;width:36pt;height:36pt;z-index:251687936;mso-position-horizontal-relative:text;mso-position-vertical-relative:text" fillcolor="yellow"/>
              </w:pict>
            </w:r>
          </w:p>
        </w:tc>
        <w:tc>
          <w:tcPr>
            <w:tcW w:w="6662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994940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8" type="#_x0000_t120" style="position:absolute;left:0;text-align:left;margin-left:24.25pt;margin-top:7.6pt;width:36pt;height:36pt;z-index:251688960;mso-position-horizontal-relative:text;mso-position-vertical-relative:text" fillcolor="red"/>
              </w:pic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4EF" w:rsidRDefault="00FB64EF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57C56" w:rsidTr="00E36078">
        <w:tc>
          <w:tcPr>
            <w:tcW w:w="9571" w:type="dxa"/>
          </w:tcPr>
          <w:p w:rsidR="00364381" w:rsidRPr="00E36078" w:rsidRDefault="00E57C56" w:rsidP="00E36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</w:tr>
      <w:tr w:rsidR="00E57C56" w:rsidTr="00E36078">
        <w:tc>
          <w:tcPr>
            <w:tcW w:w="9571" w:type="dxa"/>
          </w:tcPr>
          <w:p w:rsidR="00AD0688" w:rsidRDefault="00AD0688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КГБ ПОУ ХПЭТ  оборудован пандусом, угол наклона пандуса не более 10%, поверхность не скользящая, с обеих сторон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пандуса установлены поручни ширина между поручнями пандуса  более 0,9 м. Ширина дверных проемов более 0,9 м. кнопка вызова сотрудника  КГБ ПОУ ХПЭТ на входе в здание.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AE70F6" w:rsidRDefault="00AE70F6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245FE6" w:rsidRPr="00AE70F6" w:rsidRDefault="00245FE6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CB">
              <w:rPr>
                <w:rFonts w:ascii="Times New Roman" w:hAnsi="Times New Roman" w:cs="Times New Roman"/>
                <w:sz w:val="24"/>
                <w:szCs w:val="24"/>
              </w:rPr>
              <w:t>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со стороны центральной части города по ул. Краснореченская можно воспользоваться автобусными маршрутами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№ 25, 33, 10,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маршрутными такси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№ 83, 85,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остановка «Институт Культуры». Трамвайные маршруты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№ 1, 2,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остановка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движении к объекту со стороны Южного микрорайона, п.Красной речки, Химфармзавода используются аналогичные маршруты автобусов с добавлением маршрута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остановка «Институт Культуры». С проспекта 60 лет Октября – проезд на автобусном маршруте </w:t>
            </w:r>
            <w:r w:rsidRPr="00254113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Краснореченского шоссе  до остановки «Институт культуры».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="002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Ширина пешеходного пути (тротуар) составляет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значительные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="0024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364381" w:rsidRPr="00DB595C" w:rsidRDefault="00AD0688" w:rsidP="00DB595C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специалистов сопровождения ресурсного учебно – методического центра по обучению инвалидов и лиц с ограниченными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здоровья.</w:t>
            </w:r>
          </w:p>
        </w:tc>
      </w:tr>
      <w:tr w:rsidR="00E57C56" w:rsidTr="00E36078">
        <w:tc>
          <w:tcPr>
            <w:tcW w:w="9571" w:type="dxa"/>
          </w:tcPr>
          <w:p w:rsidR="00064CC1" w:rsidRPr="00064CC1" w:rsidRDefault="00064CC1" w:rsidP="00064C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36078">
        <w:tc>
          <w:tcPr>
            <w:tcW w:w="9571" w:type="dxa"/>
          </w:tcPr>
          <w:p w:rsidR="00364381" w:rsidRPr="00364381" w:rsidRDefault="00245FE6" w:rsidP="00364381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C56" w:rsidTr="00E36078">
        <w:tc>
          <w:tcPr>
            <w:tcW w:w="9571" w:type="dxa"/>
          </w:tcPr>
          <w:p w:rsidR="00364381" w:rsidRDefault="00364381" w:rsidP="003643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ОБРАЗОВАТЕЛЬНОЙ ОРГАНИЗАЦИИ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36078">
        <w:tc>
          <w:tcPr>
            <w:tcW w:w="9571" w:type="dxa"/>
          </w:tcPr>
          <w:p w:rsidR="00E57C56" w:rsidRPr="00364381" w:rsidRDefault="00364381" w:rsidP="00245FE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>Территория КГБ ПОУ ХПЭТ</w:t>
            </w:r>
            <w:r w:rsidR="00245FE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условиям беспрепятственного, безопасного и удобного передвижения инвалидов и лиц с ограниченными возможностями здоровья. Обеспечены: доступность путей движения, наличие средств информационно-навигационной поддержки</w:t>
            </w:r>
            <w:r w:rsidR="00245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>В здании оборудован вход, доступный для лиц с нарушением (НОДА, зрения и т.д.).</w:t>
            </w:r>
          </w:p>
        </w:tc>
      </w:tr>
      <w:tr w:rsidR="00E57C56" w:rsidTr="00E36078">
        <w:tc>
          <w:tcPr>
            <w:tcW w:w="9571" w:type="dxa"/>
          </w:tcPr>
          <w:p w:rsidR="00E57C56" w:rsidRDefault="00364381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 w:rsidR="00B13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  <w:p w:rsidR="00DB595C" w:rsidRPr="00B13838" w:rsidRDefault="00DB595C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C56" w:rsidTr="00E36078">
        <w:tc>
          <w:tcPr>
            <w:tcW w:w="9571" w:type="dxa"/>
          </w:tcPr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ХПЭТ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требованиями к оснащенности образовательного процесса инвалидов и лиц с ограниченными возможностями здоровья в профессиональных образовательных организациях, закуплены следующие технические средства:</w:t>
            </w:r>
          </w:p>
          <w:p w:rsidR="00455972" w:rsidRPr="007B316E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31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Для обучения инвалидов с нарушениями зрения:</w:t>
            </w:r>
          </w:p>
          <w:p w:rsidR="00455972" w:rsidRPr="00AD5FFF" w:rsidRDefault="00455972" w:rsidP="00E36078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Программа экранного увеличения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и компьютерных классах оборудованы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 для незрячих или слабовидящих пользователей: персональный компьютер с большим монитором (19 - 24"), с программой экранного доступа JAWS, программой экранного увеличения MAGic) и дисплеем, использующим систему Брайля (рельефно-точечного шрифт).</w:t>
            </w:r>
          </w:p>
          <w:p w:rsidR="00455972" w:rsidRPr="007B316E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обучения инвалидов  с нарушениями слуха:</w:t>
            </w:r>
          </w:p>
          <w:p w:rsidR="00455972" w:rsidRPr="00AD5FFF" w:rsidRDefault="00E36078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972"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. Акустическая система (Система свободного звукового поля)</w:t>
            </w:r>
          </w:p>
          <w:p w:rsidR="00455972" w:rsidRPr="00AD5FFF" w:rsidRDefault="00E36078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5972"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Информационная индукционная система</w:t>
            </w:r>
          </w:p>
          <w:p w:rsidR="00455972" w:rsidRPr="00F113B2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нарушением слуха приобретены: радиокласс, аудиотехника (акустический усилитель и колонки), видеотехника (мультимедийный проектор, телевизор), электронная доска, документ-камера.</w:t>
            </w:r>
          </w:p>
          <w:p w:rsidR="00455972" w:rsidRPr="006B6A0B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6A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Для обучения инвалидов с нарушением ОДА:</w:t>
            </w:r>
          </w:p>
          <w:p w:rsidR="00455972" w:rsidRPr="00AD5FFF" w:rsidRDefault="00455972" w:rsidP="00E36078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360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455972" w:rsidRPr="006B6A0B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6A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рабочего места для обучающегося с нарушениями опорно-двигательного аппарата: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Персональный компьютер, оснащенный выносными компьютерными кнопками и специальной клавиатурой.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Мобильный класс</w:t>
            </w:r>
          </w:p>
          <w:p w:rsidR="00E57C56" w:rsidRPr="00455972" w:rsidRDefault="00E57C56" w:rsidP="00E36078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838" w:rsidTr="00E36078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САНИТАРНО-ГИГИЕНИЧЕСКОЕ ПОМЕЩЕНИЕ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36078">
        <w:tc>
          <w:tcPr>
            <w:tcW w:w="9571" w:type="dxa"/>
          </w:tcPr>
          <w:p w:rsidR="00B13838" w:rsidRPr="00455972" w:rsidRDefault="00E36078" w:rsidP="00455972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838" w:rsidTr="00E36078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36078">
        <w:tc>
          <w:tcPr>
            <w:tcW w:w="9571" w:type="dxa"/>
          </w:tcPr>
          <w:p w:rsidR="00455972" w:rsidRPr="00455972" w:rsidRDefault="00455972" w:rsidP="0045597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 xml:space="preserve">Комплексная информационная система для ориентации и навигации инвалидов в пространстве образовательной организации включает визуальную и звуковую информацию. </w:t>
            </w:r>
            <w:r w:rsidRPr="00455972">
              <w:rPr>
                <w:color w:val="000000"/>
              </w:rPr>
              <w:t>С</w:t>
            </w:r>
            <w:r w:rsidRPr="00455972">
              <w:t xml:space="preserve"> целью обеспечения информационного комфорта в зоне оказания  образовательных услуг </w:t>
            </w:r>
            <w:r w:rsidRPr="00455972">
              <w:rPr>
                <w:color w:val="000000"/>
                <w:shd w:val="clear" w:color="auto" w:fill="FFFFFF"/>
              </w:rPr>
              <w:t>установлены необходимые указатели, пиктограммы.</w:t>
            </w:r>
          </w:p>
          <w:p w:rsidR="00455972" w:rsidRPr="00455972" w:rsidRDefault="00455972" w:rsidP="00455972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 xml:space="preserve">На сайте КГК ПОУ </w:t>
            </w:r>
            <w:r w:rsidR="00E72F17">
              <w:t>ХПЭТ</w:t>
            </w:r>
            <w:r w:rsidRPr="00455972">
              <w:t xml:space="preserve"> в сети Интернет создан специальный раздел, отражающий наличие в образовательной организации специальных условий для получения образования обучающимися с ОВЗ и инвалидами.</w:t>
            </w:r>
          </w:p>
          <w:p w:rsidR="00455972" w:rsidRPr="00455972" w:rsidRDefault="00455972" w:rsidP="00455972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  <w:p w:rsidR="00B13838" w:rsidRDefault="00B13838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36078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455972" w:rsidTr="00E36078">
        <w:tc>
          <w:tcPr>
            <w:tcW w:w="9571" w:type="dxa"/>
          </w:tcPr>
          <w:p w:rsidR="00E72F17" w:rsidRPr="00E72F17" w:rsidRDefault="00E72F17" w:rsidP="00E72F17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информационная система для ориентации и навигации инвалидов в пространстве Учреждения включает визуальную информацию:</w:t>
            </w:r>
          </w:p>
          <w:p w:rsidR="00E72F17" w:rsidRPr="00E72F17" w:rsidRDefault="00E72F17" w:rsidP="00E72F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360" w:lineRule="auto"/>
              <w:ind w:left="0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бегущая строка.</w:t>
            </w:r>
          </w:p>
          <w:p w:rsidR="00455972" w:rsidRPr="00E72F17" w:rsidRDefault="00E72F17" w:rsidP="00E72F17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частично.</w:t>
            </w:r>
          </w:p>
        </w:tc>
      </w:tr>
    </w:tbl>
    <w:p w:rsidR="00FA1B29" w:rsidRDefault="00FA1B29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78" w:rsidRDefault="00E36078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E6" w:rsidRDefault="00245FE6" w:rsidP="00245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Фотографии функциональных зон объекта (крыльцо, входная группа, вход на территорию, место оказания услуг)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 </w:t>
      </w:r>
    </w:p>
    <w:p w:rsidR="00245FE6" w:rsidRDefault="00245FE6" w:rsidP="002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5A">
        <w:rPr>
          <w:rFonts w:ascii="Times New Roman" w:hAnsi="Times New Roman" w:cs="Times New Roman"/>
          <w:b/>
          <w:sz w:val="28"/>
          <w:szCs w:val="28"/>
        </w:rPr>
        <w:t>г. Хабаровск, ул. Краснореченская, д.1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3F0C5A">
        <w:rPr>
          <w:rFonts w:ascii="Times New Roman" w:hAnsi="Times New Roman" w:cs="Times New Roman"/>
          <w:b/>
          <w:sz w:val="28"/>
          <w:szCs w:val="28"/>
        </w:rPr>
        <w:t>, 6800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45FE6" w:rsidRDefault="00245FE6" w:rsidP="00245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45FE6" w:rsidTr="00F31738">
        <w:tc>
          <w:tcPr>
            <w:tcW w:w="9571" w:type="dxa"/>
            <w:gridSpan w:val="2"/>
          </w:tcPr>
          <w:p w:rsidR="00245FE6" w:rsidRDefault="00245FE6" w:rsidP="00F3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F0C5A">
              <w:rPr>
                <w:rFonts w:ascii="Times New Roman" w:hAnsi="Times New Roman" w:cs="Times New Roman"/>
                <w:b/>
                <w:sz w:val="28"/>
                <w:szCs w:val="28"/>
              </w:rPr>
              <w:t>ход на территорию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</w:t>
            </w:r>
            <w:r w:rsidRPr="003F0C5A">
              <w:rPr>
                <w:rFonts w:ascii="Times New Roman" w:hAnsi="Times New Roman" w:cs="Times New Roman"/>
                <w:b/>
                <w:sz w:val="28"/>
                <w:szCs w:val="28"/>
              </w:rPr>
              <w:t>рыльцо</w:t>
            </w:r>
          </w:p>
        </w:tc>
      </w:tr>
      <w:tr w:rsidR="00245FE6" w:rsidTr="00F31738">
        <w:tc>
          <w:tcPr>
            <w:tcW w:w="4785" w:type="dxa"/>
          </w:tcPr>
          <w:p w:rsidR="00245FE6" w:rsidRDefault="00245FE6" w:rsidP="00F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5400" cy="1924050"/>
                  <wp:effectExtent l="19050" t="0" r="6350" b="0"/>
                  <wp:docPr id="2" name="Рисунок 1" descr="C:\WINDOWS\Temp\Rar$DI02.871\3cc0be5e-8c2d-4ade-ba1d-ce84ceec84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02.871\3cc0be5e-8c2d-4ade-ba1d-ce84ceec84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45FE6" w:rsidRDefault="00245FE6" w:rsidP="00F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2030" cy="1924050"/>
                  <wp:effectExtent l="19050" t="0" r="0" b="0"/>
                  <wp:docPr id="4" name="Рисунок 2" descr="C:\WINDOWS\Temp\Rar$DI05.882\f4d0fb5c-2da3-415c-8677-b731dd3e1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05.882\f4d0fb5c-2da3-415c-8677-b731dd3e1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3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E6" w:rsidTr="00F31738">
        <w:tc>
          <w:tcPr>
            <w:tcW w:w="9571" w:type="dxa"/>
            <w:gridSpan w:val="2"/>
          </w:tcPr>
          <w:p w:rsidR="00245FE6" w:rsidRDefault="00245FE6" w:rsidP="00F3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F0C5A">
              <w:rPr>
                <w:rFonts w:ascii="Times New Roman" w:hAnsi="Times New Roman" w:cs="Times New Roman"/>
                <w:b/>
                <w:sz w:val="28"/>
                <w:szCs w:val="28"/>
              </w:rPr>
              <w:t>ходная группа</w:t>
            </w:r>
          </w:p>
        </w:tc>
      </w:tr>
      <w:tr w:rsidR="00245FE6" w:rsidTr="00F31738">
        <w:tc>
          <w:tcPr>
            <w:tcW w:w="9571" w:type="dxa"/>
            <w:gridSpan w:val="2"/>
          </w:tcPr>
          <w:p w:rsidR="00245FE6" w:rsidRDefault="00245FE6" w:rsidP="00F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2000251"/>
                  <wp:effectExtent l="19050" t="0" r="0" b="0"/>
                  <wp:docPr id="23" name="Рисунок 3" descr="C:\WINDOWS\Temp\Rar$DI15.983\2c67535f-785d-4047-84b1-209f27640f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Rar$DI15.983\2c67535f-785d-4047-84b1-209f27640f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65" cy="200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E6" w:rsidTr="00F31738">
        <w:tc>
          <w:tcPr>
            <w:tcW w:w="9571" w:type="dxa"/>
            <w:gridSpan w:val="2"/>
          </w:tcPr>
          <w:p w:rsidR="00245FE6" w:rsidRDefault="00245FE6" w:rsidP="00F3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F0C5A">
              <w:rPr>
                <w:rFonts w:ascii="Times New Roman" w:hAnsi="Times New Roman" w:cs="Times New Roman"/>
                <w:b/>
                <w:sz w:val="28"/>
                <w:szCs w:val="28"/>
              </w:rPr>
              <w:t>есто оказания услуг</w:t>
            </w:r>
          </w:p>
        </w:tc>
      </w:tr>
      <w:tr w:rsidR="00245FE6" w:rsidTr="00F31738">
        <w:tc>
          <w:tcPr>
            <w:tcW w:w="4785" w:type="dxa"/>
          </w:tcPr>
          <w:p w:rsidR="00245FE6" w:rsidRDefault="00245FE6" w:rsidP="00F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3352800"/>
                  <wp:effectExtent l="19050" t="0" r="0" b="0"/>
                  <wp:docPr id="3" name="Рисунок 6" descr="C:\WINDOWS\Temp\Rar$DI02.185\773a6aa5-3573-426a-8080-ea76ded7da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WINDOWS\Temp\Rar$DI02.185\773a6aa5-3573-426a-8080-ea76ded7da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43" cy="33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45FE6" w:rsidRDefault="00245FE6" w:rsidP="00F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3365499"/>
                  <wp:effectExtent l="19050" t="0" r="9525" b="0"/>
                  <wp:docPr id="6" name="Рисунок 4" descr="C:\WINDOWS\Temp\Rar$DI19.347\1f609ceb-5dd1-4b8d-81e5-e559a3bb9a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Rar$DI19.347\1f609ceb-5dd1-4b8d-81e5-e559a3bb9a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033" cy="337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C56" w:rsidRPr="00C606D8" w:rsidRDefault="00E57C56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CC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606D8"/>
    <w:rsid w:val="00064CC1"/>
    <w:rsid w:val="000E63C5"/>
    <w:rsid w:val="000E642E"/>
    <w:rsid w:val="0015602C"/>
    <w:rsid w:val="00202766"/>
    <w:rsid w:val="00244C0E"/>
    <w:rsid w:val="00245FE6"/>
    <w:rsid w:val="002F17AA"/>
    <w:rsid w:val="00356EBC"/>
    <w:rsid w:val="00364381"/>
    <w:rsid w:val="00377E32"/>
    <w:rsid w:val="00455972"/>
    <w:rsid w:val="005A40B8"/>
    <w:rsid w:val="007765AE"/>
    <w:rsid w:val="008F0E75"/>
    <w:rsid w:val="00994940"/>
    <w:rsid w:val="00A20737"/>
    <w:rsid w:val="00A95678"/>
    <w:rsid w:val="00AD0688"/>
    <w:rsid w:val="00AE1C24"/>
    <w:rsid w:val="00AE70F6"/>
    <w:rsid w:val="00B02E86"/>
    <w:rsid w:val="00B13838"/>
    <w:rsid w:val="00B51ED0"/>
    <w:rsid w:val="00B56A10"/>
    <w:rsid w:val="00C606D8"/>
    <w:rsid w:val="00CA6F13"/>
    <w:rsid w:val="00CC7E4F"/>
    <w:rsid w:val="00D03316"/>
    <w:rsid w:val="00D239C3"/>
    <w:rsid w:val="00D33069"/>
    <w:rsid w:val="00D84F62"/>
    <w:rsid w:val="00DB595C"/>
    <w:rsid w:val="00DC64BE"/>
    <w:rsid w:val="00E36078"/>
    <w:rsid w:val="00E57C56"/>
    <w:rsid w:val="00E72F17"/>
    <w:rsid w:val="00EF0ACF"/>
    <w:rsid w:val="00F4153D"/>
    <w:rsid w:val="00FA1B29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ХПЭТ-ИТ</cp:lastModifiedBy>
  <cp:revision>2</cp:revision>
  <dcterms:created xsi:type="dcterms:W3CDTF">2019-04-03T02:15:00Z</dcterms:created>
  <dcterms:modified xsi:type="dcterms:W3CDTF">2019-04-03T02:15:00Z</dcterms:modified>
</cp:coreProperties>
</file>