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Министерство образования и науки Хабаровского края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Краевое государственное бюджетное  профессиональное образовательное учреждение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Хабаровский промышленно-экономический техникум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655"/>
        <w:gridCol w:w="4679"/>
      </w:tblGrid>
      <w:tr w:rsidR="00C63F00" w:rsidTr="00CD3DCB">
        <w:trPr>
          <w:trHeight w:val="1803"/>
        </w:trPr>
        <w:tc>
          <w:tcPr>
            <w:tcW w:w="4655" w:type="dxa"/>
            <w:shd w:val="clear" w:color="000000" w:fill="FFFFFF"/>
          </w:tcPr>
          <w:p w:rsidR="00C63F00" w:rsidRDefault="00C63F00">
            <w:pPr>
              <w:autoSpaceDE w:val="0"/>
              <w:autoSpaceDN w:val="0"/>
              <w:adjustRightInd w:val="0"/>
              <w:spacing w:after="0" w:line="240" w:lineRule="auto"/>
              <w:ind w:left="49" w:hanging="4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9" w:type="dxa"/>
            <w:shd w:val="clear" w:color="000000" w:fill="FFFFFF"/>
          </w:tcPr>
          <w:p w:rsidR="00C63F00" w:rsidRDefault="00C63F00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C63F00" w:rsidRDefault="00C63F00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</w:t>
            </w:r>
          </w:p>
          <w:p w:rsidR="00C63F00" w:rsidRDefault="00C63F00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3DC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Н. А. Калачева</w:t>
            </w:r>
          </w:p>
          <w:p w:rsidR="00C63F00" w:rsidRPr="00CD3DCB" w:rsidRDefault="00C63F00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Calibri" w:hAnsi="Calibri" w:cs="Calibri"/>
              </w:rPr>
            </w:pPr>
            <w:r w:rsidRPr="00CD3DCB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3F00" w:rsidRPr="00CD3DCB" w:rsidRDefault="00CD3DCB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CD3DCB">
        <w:rPr>
          <w:rFonts w:ascii="Calibri" w:hAnsi="Calibri" w:cs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-1686609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5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АННОТАЦИИ</w:t>
      </w:r>
    </w:p>
    <w:p w:rsidR="00C63F00" w:rsidRDefault="00C63F00" w:rsidP="00C63F00">
      <w:pPr>
        <w:autoSpaceDE w:val="0"/>
        <w:autoSpaceDN w:val="0"/>
        <w:adjustRightInd w:val="0"/>
        <w:spacing w:after="0"/>
        <w:ind w:right="-284"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рабочих программ учебных дисциплин и профессиональных модулей</w:t>
      </w:r>
    </w:p>
    <w:p w:rsidR="00C63F00" w:rsidRDefault="00C63F00" w:rsidP="00C63F00">
      <w:pPr>
        <w:autoSpaceDE w:val="0"/>
        <w:autoSpaceDN w:val="0"/>
        <w:adjustRightInd w:val="0"/>
        <w:spacing w:after="0"/>
        <w:ind w:right="-284" w:firstLine="56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основной образовательной программы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специальности 40.02.01 Право и организация социального обеспечения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база 11 классов</w:t>
      </w: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A39A2" w:rsidRDefault="005A39A2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A39A2" w:rsidRPr="005A39A2" w:rsidRDefault="005A39A2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tabs>
          <w:tab w:val="left" w:pos="2775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Хабаровск, 2019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ОГСЭ.00  Общий гуманитарный и социально-экономический цикл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ОГСЭ.01 Основы философии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5A39A2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5A39A2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освоения дисциплины: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39A2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  знаний об исторических этапах развития  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      перед обществом и человеком в современном мире.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39A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D3D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9A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категории и понятия философии;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 xml:space="preserve">роль философии в жизни человека и общества;                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 xml:space="preserve">основы философского учения о бытии;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- 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>Традиционные общечеловеческие ценности,  как основа поведения в коллективе, команде.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  ОК.06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39A2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39A2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  в себя основные проблемы бытия и познания, а также социальной философии.</w:t>
      </w:r>
    </w:p>
    <w:p w:rsidR="00C63F00" w:rsidRPr="00CD3DCB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Pr="00CD3DCB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A39A2" w:rsidRPr="005A39A2" w:rsidRDefault="005A39A2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ОГСЭ.02 История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3DCB">
        <w:rPr>
          <w:rFonts w:ascii="Times New Roman" w:hAnsi="Times New Roman" w:cs="Times New Roman"/>
          <w:sz w:val="24"/>
          <w:szCs w:val="24"/>
        </w:rPr>
        <w:t xml:space="preserve">. 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 дисциплины</w:t>
      </w:r>
      <w:r w:rsidRPr="005A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Рабочая программа   дисциплины  является  частью  программы  подготовки специалистов  среднего  звена  (далее  ППССЗ)  в  соответствии  с  ФГОС  по  специальности  СПО.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Рабочая  программа  дисциплины  ОГСЭ.02.  История  может  быть  использована  другими образовательными  учреждениями  профессионального  и  дополнительного  образования, реализующими образовательную программу среднего профессионального образования.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D3DCB">
        <w:rPr>
          <w:rFonts w:ascii="Times New Roman" w:hAnsi="Times New Roman" w:cs="Times New Roman"/>
          <w:sz w:val="24"/>
          <w:szCs w:val="24"/>
        </w:rPr>
        <w:t xml:space="preserve">  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>Место  дисциплины  в  структуре  основной  профессиональной  образовательной программы</w:t>
      </w:r>
      <w:r w:rsidRPr="005A3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Дисциплина  ОГСЭ.02.  История  входит  в  Общий  гуманитарный  и  социально-экономический учебный цикл ОПОП и изучается как базовая дисциплина.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</w:t>
      </w:r>
      <w:r w:rsidRPr="005A3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A39A2">
        <w:rPr>
          <w:rFonts w:ascii="Times New Roman" w:hAnsi="Times New Roman" w:cs="Times New Roman"/>
          <w:sz w:val="24"/>
          <w:szCs w:val="24"/>
        </w:rPr>
        <w:t xml:space="preserve">: ориентироваться в  современной  экономической,  политической  и  культурной ситуации в России и мире;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A39A2">
        <w:rPr>
          <w:rFonts w:ascii="Times New Roman" w:hAnsi="Times New Roman" w:cs="Times New Roman"/>
          <w:sz w:val="24"/>
          <w:szCs w:val="24"/>
        </w:rPr>
        <w:t xml:space="preserve">: основные направления развития ключевых регионов мира на рубеже веков (XX и XXI вв.); 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 конце  XX  -  начале  XXI  вв.; 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основные   процессы политического и экономического развития ведущих государств и регионов мира;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национальных   и государственных традиций; 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содержание   и назначение важнейших нормативных правовых и законодательных актов  мирового  и  регионального значения;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5A39A2">
        <w:rPr>
          <w:rFonts w:ascii="Times New Roman" w:hAnsi="Times New Roman" w:cs="Times New Roman"/>
          <w:color w:val="000000"/>
          <w:sz w:val="24"/>
          <w:szCs w:val="24"/>
        </w:rPr>
        <w:t>ОК.01, ОК.02, ОК.03, ОК.04, ОК.06, ОК.07, ОК.08, ОК.09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дисциплины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Изучение  дисциплины  ОГСЭ.02.  История   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A39A2" w:rsidRP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 программе дисциплины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ОГСЭ 03. Иностранный язык </w:t>
      </w:r>
    </w:p>
    <w:p w:rsidR="005A39A2" w:rsidRDefault="005A39A2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Pr="00CD3DCB" w:rsidRDefault="00C63F00" w:rsidP="005A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ООП: </w:t>
      </w:r>
      <w:r w:rsidRPr="005A39A2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A39A2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A39A2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по специальности 40.02.01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A39A2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CD3DCB">
        <w:rPr>
          <w:rFonts w:ascii="Times New Roman" w:hAnsi="Times New Roman" w:cs="Times New Roman"/>
          <w:sz w:val="24"/>
          <w:szCs w:val="24"/>
        </w:rPr>
        <w:t>».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  <w:r w:rsidRPr="005A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A39A2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компетенции: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A39A2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в четырех основных видах речевой деятельности (говорении, аудировании, чтении и письме); умении планировать свое речевое и неречевое поведение;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овладение новыми языковыми средствами в соответствии с отобранными темами и сферами общения; увеличение объема используемых лексических единиц, развитие навыков оперирования языковыми единицами в коммуникативных целях;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увеличение объема знаний о социокультурной специфике стран изучаемого языка, совершенствование умений строить свое речевое поведение адекватно этой специфике, формирование умений выделять общее и специфическое в культуре иноязычной страны;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при получении и передачи иноязычной информации</w:t>
      </w:r>
      <w:r w:rsidRPr="005A39A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A39A2">
        <w:rPr>
          <w:rFonts w:ascii="Times New Roman" w:hAnsi="Times New Roman" w:cs="Times New Roman"/>
          <w:sz w:val="24"/>
          <w:szCs w:val="24"/>
        </w:rPr>
        <w:t xml:space="preserve">развитие общих и специальных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формирование базовых знаний для будущей профессиональной деятельности, обеспечение логической взаимосвязи с изучением других дисциплин.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развитие и воспитание способности к самостоятельному и непрерывному изучению иностранного языка, дальнейшему самообразованию с его помощью.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A39A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 результате освоения дисциплины обучающийся должен знать и уметь:</w:t>
      </w:r>
    </w:p>
    <w:p w:rsidR="00C63F00" w:rsidRPr="005A39A2" w:rsidRDefault="00C63F00" w:rsidP="005A39A2">
      <w:pPr>
        <w:tabs>
          <w:tab w:val="left" w:pos="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тестов профессиональной направленности.</w:t>
      </w:r>
    </w:p>
    <w:p w:rsidR="00C63F00" w:rsidRPr="005A39A2" w:rsidRDefault="00C63F00" w:rsidP="005A39A2">
      <w:pPr>
        <w:tabs>
          <w:tab w:val="left" w:pos="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- </w:t>
      </w:r>
      <w:r w:rsidRPr="005A39A2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C63F00" w:rsidRPr="005A39A2" w:rsidRDefault="00C63F00" w:rsidP="005A39A2">
      <w:pPr>
        <w:tabs>
          <w:tab w:val="left" w:pos="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C63F00" w:rsidRPr="005A39A2" w:rsidRDefault="00C63F00" w:rsidP="005A39A2">
      <w:pPr>
        <w:tabs>
          <w:tab w:val="left" w:pos="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A39A2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компетенции: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A39A2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ОК1, ОК2, ОК3, ОК4, ОК5,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A39A2">
        <w:rPr>
          <w:rFonts w:ascii="Times New Roman" w:hAnsi="Times New Roman" w:cs="Times New Roman"/>
          <w:sz w:val="24"/>
          <w:szCs w:val="24"/>
        </w:rPr>
        <w:t>ОК6,</w:t>
      </w:r>
      <w:r w:rsidRPr="005A3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9A2">
        <w:rPr>
          <w:rFonts w:ascii="Times New Roman" w:hAnsi="Times New Roman" w:cs="Times New Roman"/>
          <w:sz w:val="24"/>
          <w:szCs w:val="24"/>
        </w:rPr>
        <w:t>ОК7, ОК8, ОК9, ОК10, ОК11, ОК12.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Pr="005A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1. </w:t>
      </w:r>
      <w:r w:rsidRPr="005A39A2">
        <w:rPr>
          <w:rFonts w:ascii="Times New Roman" w:hAnsi="Times New Roman" w:cs="Times New Roman"/>
          <w:sz w:val="24"/>
          <w:szCs w:val="24"/>
        </w:rPr>
        <w:t xml:space="preserve">Введение 2. Основной модуль. 3.Грамматический материал: времена английского глагола в активном и пассивном залогах, модальные глаголы, причастие, герундий, инфинитив, согласование времен, косвенная речь. </w:t>
      </w:r>
    </w:p>
    <w:p w:rsidR="00C63F00" w:rsidRPr="005A39A2" w:rsidRDefault="00C63F00" w:rsidP="005A3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9A2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5A39A2" w:rsidRDefault="005A39A2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CE4504" w:rsidRDefault="00CE4504" w:rsidP="00C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E4504" w:rsidRDefault="00CE4504" w:rsidP="00CE4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CE4504" w:rsidRDefault="00CE4504" w:rsidP="00CE4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504" w:rsidRDefault="00CE4504" w:rsidP="00CE4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504" w:rsidRDefault="00CE4504" w:rsidP="00CE4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E4504" w:rsidRPr="00224281" w:rsidRDefault="00CE4504" w:rsidP="00CE4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04" w:rsidRPr="003A3A55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CE4504" w:rsidRPr="003A3A55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ежпредметные связи с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CE4504" w:rsidRPr="003A3A55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CE4504" w:rsidRPr="00B306D9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504" w:rsidRPr="00E276D8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CE4504" w:rsidRPr="00E276D8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CE4504" w:rsidRPr="00E276D8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CE4504" w:rsidRPr="00E276D8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E4504" w:rsidRPr="00E276D8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CE4504" w:rsidRPr="00B306D9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E4504" w:rsidRDefault="00CE4504" w:rsidP="00CE45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ОГСЭ.05 Русский язык и культура речи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CE4504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504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ООП: </w:t>
      </w:r>
      <w:r w:rsidRPr="00CE4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504" w:rsidRDefault="00CE4504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4504"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E4504">
        <w:rPr>
          <w:rFonts w:ascii="Times New Roman" w:hAnsi="Times New Roman" w:cs="Times New Roman"/>
          <w:color w:val="000000"/>
          <w:sz w:val="24"/>
          <w:szCs w:val="24"/>
        </w:rPr>
        <w:t xml:space="preserve">входит в </w:t>
      </w:r>
      <w:r w:rsidRPr="00CE4504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общий гуманитарный и социально-экономический</w:t>
      </w:r>
      <w:r w:rsidRPr="00CE450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 </w:t>
      </w:r>
      <w:r w:rsidRPr="00CD3D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E4504">
        <w:rPr>
          <w:rFonts w:ascii="Times New Roman" w:hAnsi="Times New Roman" w:cs="Times New Roman"/>
          <w:color w:val="000000"/>
          <w:sz w:val="24"/>
          <w:szCs w:val="24"/>
          <w:u w:val="single"/>
        </w:rPr>
        <w:t>цикл</w:t>
      </w:r>
      <w:r w:rsidRPr="00CE4504">
        <w:rPr>
          <w:rFonts w:ascii="Times New Roman" w:hAnsi="Times New Roman" w:cs="Times New Roman"/>
          <w:color w:val="000000"/>
          <w:sz w:val="24"/>
          <w:szCs w:val="24"/>
        </w:rPr>
        <w:t xml:space="preserve"> (ОГСЭ) и</w:t>
      </w:r>
      <w:r w:rsidRPr="00CE4504">
        <w:rPr>
          <w:rFonts w:ascii="Times New Roman" w:hAnsi="Times New Roman" w:cs="Times New Roman"/>
          <w:sz w:val="24"/>
          <w:szCs w:val="24"/>
        </w:rPr>
        <w:t xml:space="preserve"> является вариативной частью общепрофессионального цикла  основной образовательной программы в соответствии с ФГОС по специальности 40.02.01 Право и организация социального обеспечения</w:t>
      </w:r>
    </w:p>
    <w:p w:rsidR="00CE4504" w:rsidRPr="00CE4504" w:rsidRDefault="00CE4504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504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504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  <w:r w:rsidRPr="00CE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04" w:rsidRDefault="00CE4504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00" w:rsidRPr="00CD3DCB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 w:rsidRPr="00CE450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E4504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504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 w:rsidRPr="00CE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04" w:rsidRDefault="00CE4504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</w:p>
    <w:p w:rsidR="00CE4504" w:rsidRPr="00CE4504" w:rsidRDefault="00CE4504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00" w:rsidRPr="00CE4504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45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CE4504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  <w:r w:rsidRPr="00CE4504">
        <w:rPr>
          <w:rFonts w:ascii="Times New Roman" w:hAnsi="Times New Roman" w:cs="Times New Roman"/>
          <w:sz w:val="24"/>
          <w:szCs w:val="24"/>
        </w:rPr>
        <w:t>: ОК 1-5, 8, 9, 10. ПК 1.1-1.4, 1.6</w:t>
      </w:r>
    </w:p>
    <w:p w:rsidR="00CE4504" w:rsidRDefault="00CE4504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50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Введение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 xml:space="preserve">Раздел 1.Фонетика, 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Раздел 2. Лексика и фразеология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Раздел 3. Словообразование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 xml:space="preserve">Раздел 4. Морфология 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 xml:space="preserve">Раздел 5. Синтаксис 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Раздел 6. Нормы русского правописания</w:t>
      </w:r>
    </w:p>
    <w:p w:rsidR="00C63F00" w:rsidRPr="00CE4504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504">
        <w:rPr>
          <w:rFonts w:ascii="Times New Roman" w:hAnsi="Times New Roman" w:cs="Times New Roman"/>
          <w:sz w:val="24"/>
          <w:szCs w:val="24"/>
        </w:rPr>
        <w:t>Раздел 7. Текст. Функциональные стили речи</w:t>
      </w:r>
    </w:p>
    <w:p w:rsidR="00C63F00" w:rsidRPr="00CD3DCB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63F00" w:rsidRPr="00CD3DCB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4504" w:rsidRPr="00CE4504" w:rsidRDefault="00CE4504" w:rsidP="00CE45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504" w:rsidRDefault="00CE4504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4504" w:rsidRDefault="00CE4504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4504" w:rsidRDefault="00CE4504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4504" w:rsidRDefault="00CE4504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4504" w:rsidRDefault="00CE4504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4504" w:rsidRDefault="00CE4504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ОГСЭ.06 Финансовая грамотность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Учебная дисциплина входит в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общий гуманитарный и социально-экономический цикл</w:t>
      </w:r>
      <w:r>
        <w:rPr>
          <w:rFonts w:ascii="Times New Roman CYR" w:hAnsi="Times New Roman CYR" w:cs="Times New Roman CYR"/>
          <w:sz w:val="24"/>
          <w:szCs w:val="24"/>
        </w:rPr>
        <w:t xml:space="preserve"> (ОГСЭ).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Цели освоения дисциплины: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обучающийся должен уметь: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 работает банковская система в России; виды кредитов; как работают сберегательные вклады; что такое ипотека;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такое налоги и зачем они нужны; почему государство выпускает облигации;</w:t>
      </w: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такое страхование и от каких рисков оно защищает; виды страхования в России;</w:t>
      </w: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 такое  ИНН и зачем он нужен; как работает государственная пенсионная система в       России; что такое предпринимательство; о том, что такое финансовое мошенничество;</w:t>
      </w: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C63F00" w:rsidRDefault="00C63F00" w:rsidP="00CE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Формируемые компетенции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C63F00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Формируемые компетенции</w:t>
      </w:r>
    </w:p>
    <w:p w:rsidR="00C63F00" w:rsidRPr="00CD3DCB" w:rsidRDefault="00C63F00" w:rsidP="00CE4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Структура курса состоит из девяти разделов: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Личное финансовое планирование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Банки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Фондовый рынок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Страхование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Налоги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Обеспеченная старость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Финансовые механизмы работы фирмы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Собственный бизнес</w:t>
      </w:r>
      <w:r w:rsidRPr="00CD3DC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Риски в мире денег: как защититься от разорения</w:t>
      </w:r>
      <w:r w:rsidRPr="00CD3DCB">
        <w:rPr>
          <w:rFonts w:ascii="Times New Roman" w:hAnsi="Times New Roman" w:cs="Times New Roman"/>
          <w:sz w:val="24"/>
          <w:szCs w:val="24"/>
        </w:rPr>
        <w:t>».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E4504" w:rsidRDefault="00CE4504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E4504" w:rsidRPr="00CE4504" w:rsidRDefault="00CE4504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ЕН.00 Математический и общий естественнонаучный цикл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ЕН 01. Математика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Дисциплина входит в математический и общий естественнонаучный цикл. Изучение данной дисциплины базируется на содержании общего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580A08" w:rsidRDefault="00580A08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580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Целью учебной дисциплины является формирование у студентов математической компетентности, включающей умения</w:t>
      </w:r>
      <w:r>
        <w:rPr>
          <w:rFonts w:ascii="Times New Roman CYR" w:hAnsi="Times New Roman CYR" w:cs="Times New Roman CYR"/>
          <w:spacing w:val="4"/>
          <w:sz w:val="24"/>
          <w:szCs w:val="24"/>
          <w:highlight w:val="white"/>
        </w:rPr>
        <w:t xml:space="preserve"> эффективно и осмысленно использовать полученные знания в своей учебной и будущей профессиональной деятельности, а также формирование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общих  и профессиональных компетенций.</w:t>
      </w:r>
    </w:p>
    <w:p w:rsidR="00580A08" w:rsidRDefault="00580A08" w:rsidP="00580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1. ,ОК 2, ОК 4, ОК 5, ОК 6, ОК 7, ОК 8, ОК 9.</w:t>
      </w: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63F00" w:rsidRDefault="00C63F00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программы представлено разделами:</w:t>
      </w: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 Введение в математический анализ </w:t>
      </w: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2  Численные методы 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.</w:t>
      </w: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ЕН 02. Информатика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Дисциплина входит в математический и общий естественнонаучный цикл. Изучение данной дисциплины базируется на содержании общего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580A08" w:rsidRDefault="00580A08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Цель дисциплины </w:t>
      </w:r>
      <w:r w:rsidRPr="00CD3DCB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Информатика</w:t>
      </w: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навыка работы с информационными ресурсами, информационными технологиями, а также специализированным программным обеспечением, включающей умения</w:t>
      </w:r>
      <w:r>
        <w:rPr>
          <w:rFonts w:ascii="Times New Roman CYR" w:hAnsi="Times New Roman CYR" w:cs="Times New Roman CYR"/>
          <w:spacing w:val="4"/>
          <w:sz w:val="24"/>
          <w:szCs w:val="24"/>
          <w:highlight w:val="white"/>
        </w:rPr>
        <w:t xml:space="preserve"> эффективно и осмысленно использовать полученные знания в своей учебной и будущей профессиональной деятельности, а также формирование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общих  и профессиональных компетенций.</w:t>
      </w:r>
    </w:p>
    <w:p w:rsidR="00580A08" w:rsidRDefault="00580A08" w:rsidP="00C63F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1. ,ОК 2, ОК 4, ОК 5, ОК 6, ОК 7, ОК 8, ОК 9, ОК 10, ОК 11, ОК 12.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ПК 1.5,  ПК 2.1,  ПК 2.2. </w:t>
      </w: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580A08" w:rsidRDefault="00580A08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программы представлено темами: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1Информационные технологии.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2 Техническое и программное обеспечение информационных технологий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3 Основы поиска и размещения информации в локальных и глобальных сетях Компьютерные сети, Интернет.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80A08" w:rsidRDefault="00580A08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80A08" w:rsidRDefault="00580A08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80A08" w:rsidRDefault="00580A08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80A08" w:rsidRDefault="00580A08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580A08" w:rsidRPr="00580A08" w:rsidRDefault="00580A08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ОП.00 Общепрофессиональный цикл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01. Теория государства и права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</w:p>
    <w:p w:rsidR="00580A08" w:rsidRP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Теория государства и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 xml:space="preserve">является учебной  дисциплиной общепрофессионального цикла.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Pr="00580A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ежпредметные связи со специальными   юридическими  дисциплинами: конституционное право, административное право, гражданское право, гражданский процесс.</w:t>
      </w:r>
    </w:p>
    <w:p w:rsidR="00580A08" w:rsidRPr="00580A08" w:rsidRDefault="00580A08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580A08" w:rsidRP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sz w:val="24"/>
          <w:szCs w:val="24"/>
        </w:rPr>
        <w:t>Формирование у обучающихся базы юридических понятий и категорий, навыков применения теоретических положений при изучении специальных юридических дисциплин, способность  оперировать юридическими понятиями и категориями и  применения  на практике нормы различных отраслей права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 w:rsidRPr="00580A08">
        <w:rPr>
          <w:rFonts w:ascii="Times New Roman" w:hAnsi="Times New Roman" w:cs="Times New Roman"/>
          <w:sz w:val="24"/>
          <w:szCs w:val="24"/>
        </w:rPr>
        <w:t xml:space="preserve">закономерности возникновения и функционирования государства и права; 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80A08">
        <w:rPr>
          <w:rFonts w:ascii="Times New Roman" w:hAnsi="Times New Roman" w:cs="Times New Roman"/>
          <w:sz w:val="24"/>
          <w:szCs w:val="24"/>
        </w:rPr>
        <w:t xml:space="preserve">основы правового государства; основные типы современных правовых систем; 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80A08">
        <w:rPr>
          <w:rFonts w:ascii="Times New Roman" w:hAnsi="Times New Roman" w:cs="Times New Roman"/>
          <w:sz w:val="24"/>
          <w:szCs w:val="24"/>
        </w:rPr>
        <w:t xml:space="preserve">понятие, типы и формы государства и права; 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80A08">
        <w:rPr>
          <w:rFonts w:ascii="Times New Roman" w:hAnsi="Times New Roman" w:cs="Times New Roman"/>
          <w:sz w:val="24"/>
          <w:szCs w:val="24"/>
        </w:rPr>
        <w:t xml:space="preserve">роль государства в политической системе общества; 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80A08">
        <w:rPr>
          <w:rFonts w:ascii="Times New Roman" w:hAnsi="Times New Roman" w:cs="Times New Roman"/>
          <w:sz w:val="24"/>
          <w:szCs w:val="24"/>
        </w:rPr>
        <w:t xml:space="preserve">систему права Российской Федерации и ее элементы; формы реализации права; 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 w:rsidRPr="00580A08">
        <w:rPr>
          <w:rFonts w:ascii="Times New Roman" w:hAnsi="Times New Roman" w:cs="Times New Roman"/>
          <w:sz w:val="24"/>
          <w:szCs w:val="24"/>
        </w:rPr>
        <w:t>понятие и виды правоотношений; виды правонарушений и юридической ответственности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580A08" w:rsidRP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A08">
        <w:rPr>
          <w:rFonts w:ascii="Times New Roman" w:hAnsi="Times New Roman" w:cs="Times New Roman"/>
          <w:color w:val="000000"/>
          <w:sz w:val="24"/>
          <w:szCs w:val="24"/>
        </w:rPr>
        <w:t>ОК 4,</w:t>
      </w:r>
      <w:r w:rsidRPr="00580A08">
        <w:rPr>
          <w:rFonts w:ascii="Times New Roman" w:hAnsi="Times New Roman" w:cs="Times New Roman"/>
          <w:sz w:val="24"/>
          <w:szCs w:val="24"/>
        </w:rPr>
        <w:t xml:space="preserve"> ,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ОК 9</w:t>
      </w:r>
      <w:r w:rsidRPr="00580A08">
        <w:rPr>
          <w:rFonts w:ascii="Times New Roman" w:hAnsi="Times New Roman" w:cs="Times New Roman"/>
          <w:sz w:val="24"/>
          <w:szCs w:val="24"/>
        </w:rPr>
        <w:t xml:space="preserve">,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ПК 1.1</w:t>
      </w:r>
    </w:p>
    <w:p w:rsidR="00580A08" w:rsidRP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F00" w:rsidRDefault="00C63F00" w:rsidP="00580A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580A08" w:rsidRPr="00580A08" w:rsidRDefault="00580A08" w:rsidP="00580A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tabs>
          <w:tab w:val="left" w:pos="567"/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0A08">
        <w:rPr>
          <w:rFonts w:ascii="Times New Roman" w:hAnsi="Times New Roman" w:cs="Times New Roman"/>
          <w:sz w:val="24"/>
          <w:szCs w:val="24"/>
        </w:rPr>
        <w:t>Содержание    учебной дисциплины</w:t>
      </w:r>
      <w:r w:rsidRPr="00580A08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580A08">
        <w:rPr>
          <w:rFonts w:ascii="Times New Roman" w:hAnsi="Times New Roman" w:cs="Times New Roman"/>
          <w:sz w:val="24"/>
          <w:szCs w:val="24"/>
        </w:rPr>
        <w:t xml:space="preserve"> 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Теория государства и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>включает в себя  два раздела:  Раздел 1. Теория государства, Раздел 2. Теория права</w:t>
      </w:r>
    </w:p>
    <w:p w:rsidR="00C63F00" w:rsidRPr="00CD3DCB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ОП 01.</w:t>
      </w:r>
      <w:r w:rsidRPr="00580A08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</w:t>
      </w:r>
    </w:p>
    <w:p w:rsidR="00C63F00" w:rsidRPr="00CD3DCB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</w:p>
    <w:p w:rsidR="00580A08" w:rsidRPr="00580A08" w:rsidRDefault="00580A08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Конституционное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 xml:space="preserve">является учебной  дисциплиной общепрофессионального цикла. Конституционное право Российской Федерации  представляет собой  основополагающую отрасль  правовой системы  государства,  закрепляющюю совокупность правовых норм,  регулирующих общественные отношения, через которое обеспечивается организационное и функциональное единство общества как целостной социальной системы. </w:t>
      </w:r>
    </w:p>
    <w:p w:rsidR="00C63F00" w:rsidRDefault="00C63F00" w:rsidP="00580A0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Pr="00580A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 xml:space="preserve">ежпредметные связи со специальными   юридическими  дисциплинами: теорией государства и права, административным правом, гражданским правом, правом социального обеспечения. </w:t>
      </w:r>
    </w:p>
    <w:p w:rsidR="00580A08" w:rsidRPr="00580A08" w:rsidRDefault="00580A08" w:rsidP="00580A0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F00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sz w:val="24"/>
          <w:szCs w:val="24"/>
        </w:rPr>
        <w:t>Формирование у обучающихся  понятий о роли  конституционного права, как важнейшей отрасли права в правовой системе России.  Уяснению сущности и основных этапов конституционного развития, понятия и содержания основ конституционного строя, правового положения человека и гражданина, системы органов государственной власти, их структуры и организации деятельности, конституционных основ местного самоуправления.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</w:r>
      <w:r w:rsidRPr="00580A08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знать: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основные теоретические  понятия конституционного права;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содержание Конституции РФ;</w:t>
      </w:r>
    </w:p>
    <w:p w:rsidR="00C63F00" w:rsidRPr="00580A08" w:rsidRDefault="00C63F00" w:rsidP="00580A0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особенности государственного устройства РФ  и статус субъектов РФ;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и управления;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основные  права, свободы, обязанности  человека и гражданина;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избирательные системы РФ;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систему органов государственной власти и органов местного самоуправления.</w:t>
      </w:r>
    </w:p>
    <w:p w:rsidR="00C63F00" w:rsidRPr="00580A08" w:rsidRDefault="00C63F00" w:rsidP="00580A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уметь:</w:t>
      </w:r>
    </w:p>
    <w:p w:rsidR="00C63F00" w:rsidRPr="00580A08" w:rsidRDefault="00C63F00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работать с законами и иными нормативно-правовыми актами, специальной литературой, анализировать, делать выводы и обосновывать свою точку зрения по конституционно-правовым отношениям</w:t>
      </w:r>
    </w:p>
    <w:p w:rsidR="00C63F00" w:rsidRPr="00580A08" w:rsidRDefault="00C63F00" w:rsidP="00580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применять правовые нормы для решения разнообразных практических ситуаций;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ОК.02,  ОК.04, ОК.5,ОК.06, ОК.07, ОК.08, ОК.09,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 xml:space="preserve"> ПК1.1, ПК.2.3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Структура курса состоит из девяти разделов.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1 - Общая характеристика конституционного права РФ.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2- Основы теории Конституции РФ.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3- Основы конституционного строя РФ.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4- Конституционные основы правового статуса личности.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5- Федеративное устройство России. 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6- Конституционная  система государственных органов РФ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7- Организация законодательной и исполнительной власти в субъектах РФ.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Раздел 8- Конституционные основы судебной власти РФ.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</w:t>
      </w:r>
      <w:r w:rsidRPr="00580A08">
        <w:rPr>
          <w:rFonts w:ascii="Times New Roman" w:hAnsi="Times New Roman" w:cs="Times New Roman"/>
          <w:sz w:val="24"/>
          <w:szCs w:val="24"/>
        </w:rPr>
        <w:t>Раздел  9- Конституционные основы местного самоуправления.</w:t>
      </w:r>
    </w:p>
    <w:p w:rsidR="00C63F00" w:rsidRPr="00CD3DCB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дисциплины</w:t>
      </w: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ОП 03.</w:t>
      </w:r>
      <w:r w:rsidRPr="00580A08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</w:t>
      </w:r>
    </w:p>
    <w:p w:rsidR="00C63F00" w:rsidRPr="00CD3DCB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80A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Учебная дисциплина входит в профессиональный учебный цикл  и относится к общепрофессиональным дисциплинам . Учебная</w:t>
      </w:r>
      <w:r w:rsidRPr="00580A08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дисциплина имеет практическую направленность и имеет м</w:t>
      </w:r>
      <w:r w:rsidRPr="00580A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ежпредметные связи с дисциплинами: теория государства и права, конституционное право, гражданское право, трудовое право. </w:t>
      </w:r>
    </w:p>
    <w:p w:rsidR="004B7CC9" w:rsidRPr="00580A08" w:rsidRDefault="004B7CC9" w:rsidP="00580A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0A08">
        <w:rPr>
          <w:rFonts w:ascii="Times New Roman" w:hAnsi="Times New Roman" w:cs="Times New Roman"/>
          <w:sz w:val="24"/>
          <w:szCs w:val="24"/>
          <w:highlight w:val="white"/>
        </w:rPr>
        <w:t>Формирование у студентов знания теоретических и практических основ функционирования органов исполнительной власти, государственного управления Российской Федерации, основных положений административно – правовых институтов, отраженных в нормативных правовых актах Российской Федерации и её субъектов.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права; понятие и виды административно-правовых норм; понятия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 - правовых отношений; понятие и виды субъектов административного права; административно - правовой статус субъектов административного права.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 ОК 2, 4 – 6, 8 – 9, 11, 12; ПК 2.3, 2.4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580A08">
        <w:rPr>
          <w:rFonts w:ascii="Times New Roman" w:hAnsi="Times New Roman" w:cs="Times New Roman"/>
          <w:caps/>
          <w:sz w:val="24"/>
          <w:szCs w:val="24"/>
        </w:rPr>
        <w:t xml:space="preserve"> ОП.03.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Административное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>по своему содержанию включает в себя семь (7) разделов: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1: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Административное право как отрасль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2: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Административно-правовые статусы индивидуальных субъектов (физических лиц)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3: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caps/>
          <w:sz w:val="24"/>
          <w:szCs w:val="24"/>
        </w:rPr>
        <w:t>Г</w:t>
      </w:r>
      <w:r w:rsidRPr="00580A08">
        <w:rPr>
          <w:rFonts w:ascii="Times New Roman" w:hAnsi="Times New Roman" w:cs="Times New Roman"/>
          <w:sz w:val="24"/>
          <w:szCs w:val="24"/>
        </w:rPr>
        <w:t>осударственная администрация, её органы и служащие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4: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Принуждение по административному праву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5: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Административная ответственность в РФ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6: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Дисциплинарное принуждение как метод деятельности публичной администрации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7CC9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7CC9" w:rsidRPr="004B7CC9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Pr="00CD3DCB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3F00" w:rsidRPr="00580A08" w:rsidRDefault="00C63F00" w:rsidP="004B7C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Pr="00CD3DCB" w:rsidRDefault="00C63F00" w:rsidP="004B7C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63F00" w:rsidRDefault="00C63F00" w:rsidP="004B7C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ОП 04.</w:t>
      </w:r>
      <w:r w:rsidRPr="00580A08">
        <w:rPr>
          <w:rFonts w:ascii="Times New Roman" w:hAnsi="Times New Roman" w:cs="Times New Roman"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>Основы экологического права</w:t>
      </w:r>
    </w:p>
    <w:p w:rsidR="004B7CC9" w:rsidRPr="00580A08" w:rsidRDefault="004B7CC9" w:rsidP="004B7C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Основы экологического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 xml:space="preserve">принадлежит к профессиональному циклу и является общепрофессиональной дисциплиной.    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Pr="00580A0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 xml:space="preserve">ежпредметные связи со специальными   юридическими  дисциплинами: конституционное право, административное право, гражданское право, земельное право. </w:t>
      </w:r>
    </w:p>
    <w:p w:rsidR="004B7CC9" w:rsidRPr="00580A08" w:rsidRDefault="004B7CC9" w:rsidP="00580A08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Цель курса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Основы экологического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 xml:space="preserve">состоит в формировании систематизированных научных представлений о содержании юридических норм, регулирующих экологические правоотношения в сфере государственного регулирования экологопользования, в сфере учета природных ресурсов, в сфере охраны  государством режима экологического благополучия. </w:t>
      </w:r>
    </w:p>
    <w:p w:rsidR="00C63F00" w:rsidRDefault="00C63F00" w:rsidP="00580A08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>В результате освоения дисциплины, обучающийся должен знать</w:t>
      </w:r>
      <w:r w:rsidRPr="0058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A08">
        <w:rPr>
          <w:rFonts w:ascii="Times New Roman" w:hAnsi="Times New Roman" w:cs="Times New Roman"/>
          <w:sz w:val="24"/>
          <w:szCs w:val="24"/>
        </w:rPr>
        <w:t>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них.</w:t>
      </w:r>
    </w:p>
    <w:p w:rsidR="004B7CC9" w:rsidRPr="00580A08" w:rsidRDefault="004B7CC9" w:rsidP="00580A08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A08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 </w:t>
      </w:r>
      <w:r w:rsidRPr="00580A08">
        <w:rPr>
          <w:rFonts w:ascii="Times New Roman" w:hAnsi="Times New Roman" w:cs="Times New Roman"/>
          <w:color w:val="000000"/>
          <w:sz w:val="24"/>
          <w:szCs w:val="24"/>
        </w:rPr>
        <w:t xml:space="preserve"> ОК.02, ОК.04, ОК 5,  ОК.06, ОК.08, ОК.09, ОК 10,ОК 11, ОК  12.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F00" w:rsidRDefault="00C63F00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0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4B7CC9" w:rsidRPr="00580A08" w:rsidRDefault="004B7CC9" w:rsidP="0058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00" w:rsidRPr="00580A08" w:rsidRDefault="00C63F00" w:rsidP="00580A08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A08">
        <w:rPr>
          <w:rFonts w:ascii="Times New Roman" w:hAnsi="Times New Roman" w:cs="Times New Roman"/>
          <w:sz w:val="24"/>
          <w:szCs w:val="24"/>
        </w:rPr>
        <w:t>Содержание    учебной дисциплины</w:t>
      </w:r>
      <w:r w:rsidRPr="00580A08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580A08">
        <w:rPr>
          <w:rFonts w:ascii="Times New Roman" w:hAnsi="Times New Roman" w:cs="Times New Roman"/>
          <w:sz w:val="24"/>
          <w:szCs w:val="24"/>
        </w:rPr>
        <w:t xml:space="preserve"> 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 w:rsidRPr="00580A08">
        <w:rPr>
          <w:rFonts w:ascii="Times New Roman" w:hAnsi="Times New Roman" w:cs="Times New Roman"/>
          <w:sz w:val="24"/>
          <w:szCs w:val="24"/>
        </w:rPr>
        <w:t>Основы экологического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 w:rsidRPr="00580A08">
        <w:rPr>
          <w:rFonts w:ascii="Times New Roman" w:hAnsi="Times New Roman" w:cs="Times New Roman"/>
          <w:sz w:val="24"/>
          <w:szCs w:val="24"/>
        </w:rPr>
        <w:t>включает в себя  два раздела:  Раздел 1.  Общая часть экологического права. Раздел 2. Особенная часть экологического права.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CC9" w:rsidRP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05. Трудовое право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Трудовое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учебной  дисциплиной общепрофессионального цикла. Трудовое  право Российской Федерации  представляет собой   отрасль  правовой системы  РФ, закрепляющюю совокупность правовых норм,  регулирующих  собственно трудовые и иные тесно связанные с ними отношения по поводу применения труда. </w:t>
      </w:r>
    </w:p>
    <w:p w:rsidR="00C63F00" w:rsidRDefault="00C63F00" w:rsidP="00C63F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еж- предметные связи со специальными   юридическими  дисциплинами: административным правом, гражданским правом, правом социального обеспечения. </w:t>
      </w:r>
    </w:p>
    <w:p w:rsidR="00C63F00" w:rsidRDefault="00C63F00" w:rsidP="00C63F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Формирование у обучающихся навыков  решения юридических проблем в сфере трудовых отношений, понимания  целей и задач трудового законодательства, основных прав и обязанностей работников и работодателей  по заключению, изменению и прекращению трудового договора,  в области рабочего времени и времени отдыха, заработной платы, порядка применения поощрений и дисциплинарных взысканий, видов материальной ответственности работников и работодателей, особенностей регулирования  труда отдельных категорий работников, умений по составлению процессуальных документов в области трудовых правоотношений.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 результате освоения дисциплины обучающийся должен знать: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нормативно-правовые акты, содержащие нормы российского трудового права;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права и обязанности работников и работодателей;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заключения, изменения и прекращения трудового договора;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трудовых договоров;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трудового договора;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разрешения трудовых споров;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рабочего времени и времени отдыха;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и системы оплаты труда;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трудовой дисциплины;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основы охраны труда;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материальную ответственность сторон трудового договора.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уметь: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применять на практике нормы трудового права;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анализировать и готовить предложения по урегулированию трудовых споров;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анализировать и решать юридические проблемы в сфере трудовых отношений;</w:t>
      </w:r>
    </w:p>
    <w:p w:rsidR="00C63F00" w:rsidRDefault="00C63F00" w:rsidP="00C63F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анализировать предложения по совершенствованию правовой деятельности  организации.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осваиваются ОК.01, ОК.02,ОК.03, ОК.04 , ОК.5,ОК.06, ОК.08, ОК.09,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ПК1.1, ПК.1.2,ПК.1.3, ПК.1.4,ПК.2.2,ПК.2.5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Структура курса состоит из одиннадцати разделов. 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1 - Основные цели и задачи учебной дисциплины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Трудовое право</w:t>
      </w:r>
      <w:r w:rsidRPr="00CD3DCB">
        <w:rPr>
          <w:rFonts w:ascii="Times New Roman" w:hAnsi="Times New Roman" w:cs="Times New Roman"/>
          <w:sz w:val="24"/>
          <w:szCs w:val="24"/>
        </w:rPr>
        <w:t>».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2-  Занятость и трудоустройство.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3- Трудовой договор.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4 - Рабочее время и время отдыха.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5 - Заработная плата и нормирование труда.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Раздел 6 - Трудовая дисциплина.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7 - Материальная ответственность сторон трудового договора.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8 - Охрана труда.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Раздел  9 - Особенности регулирования труда отдельных категорий работников.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Раздел10- Защита трудовых прав и свобод.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Раздел 11 -Трудовые споры.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06.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Гражданское право</w:t>
      </w:r>
    </w:p>
    <w:p w:rsidR="00C63F00" w:rsidRPr="00CD3DCB" w:rsidRDefault="00C63F00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63F00" w:rsidRDefault="00C63F00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4B7CC9" w:rsidRDefault="004B7CC9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Теория государства и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учебной  дисциплиной общепрофессионального цикла.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со специальными   юридическими  дисциплинами: теория государства и права, семейное право,  гражданский процесс.</w:t>
      </w:r>
    </w:p>
    <w:p w:rsidR="004B7CC9" w:rsidRDefault="004B7CC9" w:rsidP="00C63F0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4B7CC9" w:rsidRDefault="004B7CC9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обучающихся  навыков применения на практике нормативно правовых актов при разрешении практических ситуаций, составления договоров, доверенности,  оказания правовой помощи субъектам гражданских правоотношений,  решения юридических проблем в сфере гражданских правоотношений, логичного и грамотного изложения и обоснования своей точки зрения по гражданско-правовой тематике.</w:t>
      </w:r>
    </w:p>
    <w:p w:rsidR="00C63F00" w:rsidRDefault="00C63F00" w:rsidP="00C63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обучающийся должен знать: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и основные источники гражданского права,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и особенности гражданско-правовых отношений,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субъекты и объекты гражданского права, содержание гражданских прав, порядок их реализации и защиты,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понятие, виды и условия действительности сделок,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основные категории института представительства,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и правила исчисления сроков, в том числе срока исковой давности, юридическое понятие собственности,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формы и виды собственности, основания возникновения и прекращения права собственности,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договорные и внедоговорные обязательства,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вопросы наследственного права,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гражданско-правововую ответственность.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формируются следующие компетенции: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2, 4, 9, 11, 12 ПК 1.1, 1.2, 1.4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Содержание    учебной дисциплины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Гражданское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включает в себя  два раздела:  Раздел 1. Общая часть, Раздел 2. Особенная часть.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07. Семейное право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Семейное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учебной дисциплиной общепрофессионального цикла.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еж предметные связи со специальными   юридическими дисциплинами:  трудовое право, административное право, гражданское право, гражданский процесс. 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Состоит в формировании систематизированных научных представлений о содержании юридических норм, в раскрытие важнейших правовых положений и принципов, регулирующих многоуровневые вопросы семейного права, изучение правового регулирования семейных правоотношений и иных непосредственно связанных ними отношений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 знать: основные понятия и источники семейного права, содержание основных институтов семейного права закономерности возникновения и функционирования семейных правоотношений; нормативные правовые акты при разрешении практических ситуаций; брачный договор и алиментное соглашение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уметь: применять нормативные правовые акты при разрешении практических ситуаций; составлять брачный договор и 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 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формируются следующие компетенции: ОК 2, 4, 5, 7 - 9, 11, 12 ПК 1.1, 1.2, 1.4, 1.5, 2.2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одержание    учебной дисциплины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</w:t>
      </w:r>
      <w:r w:rsidRPr="00CD3DCB">
        <w:rPr>
          <w:rFonts w:ascii="Times New Roman" w:hAnsi="Times New Roman" w:cs="Times New Roman"/>
          <w:caps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Семейного права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включает в себя пять разделов: Раздел 1. Общие положения семейного права, Раздел 2.  Заключение и прекращение брака, Раздел 3 Правоотношения родителей и детей Права и обязанности супругов, Раздел 4. Алиментные обязательства, Раздел 5. Акты гражданского состояния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08.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Гражданский процесс</w:t>
      </w: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4B7CC9" w:rsidRDefault="004B7CC9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4884"/>
          <w:tab w:val="left" w:pos="57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Гражданский процесс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является учебной  дисциплиной общепрофессионального цикла. 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со специальными   юридическими  дисциплинами: конституционное право, административное право, гражданское право, семейное право, правоохранительные и судебные органы.</w:t>
      </w:r>
    </w:p>
    <w:p w:rsidR="004B7CC9" w:rsidRDefault="004B7CC9" w:rsidP="00C63F00">
      <w:pPr>
        <w:tabs>
          <w:tab w:val="left" w:pos="4884"/>
          <w:tab w:val="left" w:pos="57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Формирование у обучающихся  практики применения норм гражданско-процессуального права, составления различных видов гражданско-процессуальных документов; составления и оформления претензионный-исковой  документации, применения нормативно правовых актов при разрешении практических ситуаций.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обучающийся должен знать: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Гражданско-процессуальный кодекс РФ,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порядок судебного разбирательства, обжалования, опротестования, исполнения и пересмотра решения суда,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формы защиты прав граждан и юридических лиц,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виды и порядок гражданского судопроизводства,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основные стадии гражданского процесса.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формируются следующие компетенции: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1,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2,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4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5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6,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7,ОК 8,ОК 9,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ПК 1.1,ПК 1.2,ПК 1.4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ПК 2.3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   учебной дисциплины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Гражданский процесс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включает в себя  два раздела:  Раздел 1.Гражданское процессуальное право как отрасль российского права, Раздел 2. Раздел 2. Производство в суде первой инстанции,  Раздел 3. Производство в суде второй инстанции, Раздел 4.Раздел 4. Пересмотр вступивших в законную силу судебных постановлений, Раздел 5. Производство, связанное  с исполнением судебных постановлений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09. Страховое дело</w:t>
      </w: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Страховое дело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принадлежит к профессиональному циклу и является общепрофессиональной дисциплиной.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со специальными   юридическими  дисциплинами: конституционное право, гражданское право, гражданско-процессуальным правом.</w:t>
      </w:r>
    </w:p>
    <w:p w:rsidR="004B7CC9" w:rsidRDefault="004B7CC9" w:rsidP="00C63F00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 курса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Страховое дело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состоит в формировании систематизированных научных представлений о содержании юридических норм, регулирующих правоотношения в сфере страхования.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программы учебной дисциплины осваиваются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ОК 1,ОК.02, ОК 3, ОК.04, ОК 5, ОК.09.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Содержание    учебной дисциплины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Страховое дело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включает в себя  два раздела: 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1.  Общие положения страхования в РФ.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2. Личное страхование: его особенности и виды.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Раздел. 3 Имущественное страхование.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4. Страхование  гражданской ответственности.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5. Организация деятельности страховых организаций в РФ.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B7CC9" w:rsidRPr="004B7CC9" w:rsidRDefault="004B7CC9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 программе дисциплины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10.  Статистика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4B7CC9" w:rsidRDefault="004B7CC9" w:rsidP="00C63F00">
      <w:pPr>
        <w:autoSpaceDE w:val="0"/>
        <w:autoSpaceDN w:val="0"/>
        <w:adjustRightInd w:val="0"/>
        <w:spacing w:after="0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Дисциплина является частью программы специалистов среднего звена (ППССЗ)  в соответствии с ФГОС по специальности 40.02.01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 и организация социального обеспечения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входит в общепрофессиональный цикл.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Цели освоения дисциплины: </w:t>
      </w:r>
    </w:p>
    <w:p w:rsidR="004B7CC9" w:rsidRDefault="004B7CC9" w:rsidP="00C63F00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Осуществлять поиск, анализ и интерпретацию информации, необходимой для выполнения задач профессиональной деятельности.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:rsidR="004B7CC9" w:rsidRDefault="004B7CC9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собирать и обрабатывать информацию, необходимую для ориентации в своей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профессиональной деятельности;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оформлять в виде таблиц, графиков и диаграмм статистическую информацию;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исчислять основные статистические показатели;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проводить анализ статистической информации и делать соответствующие выводы;</w:t>
      </w:r>
    </w:p>
    <w:p w:rsidR="004B7CC9" w:rsidRDefault="004B7CC9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4B7CC9" w:rsidRDefault="004B7CC9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7CC9" w:rsidRDefault="004B7CC9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законодательную базу об организации государственной статистической отчетности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ответственности за нарушение порядка ее представления;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современную структуру органов государственной статистики;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источники учета статистической информации;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экономико-статистические методы обработки учетно-статистической информации;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статистические закономерности и динамику социально-экономических процессов,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происходящих в стране;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</w:p>
    <w:p w:rsidR="00C63F00" w:rsidRDefault="00C63F00" w:rsidP="00C63F00">
      <w:pPr>
        <w:tabs>
          <w:tab w:val="left" w:pos="730"/>
        </w:tabs>
        <w:autoSpaceDE w:val="0"/>
        <w:autoSpaceDN w:val="0"/>
        <w:adjustRightInd w:val="0"/>
        <w:spacing w:after="0"/>
        <w:ind w:firstLine="71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Формируемые компетенции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2; ОК 3; ОК 4; ОК 5; ПК 1.5</w:t>
      </w:r>
    </w:p>
    <w:p w:rsidR="004B7CC9" w:rsidRDefault="004B7CC9" w:rsidP="00C63F00">
      <w:pPr>
        <w:tabs>
          <w:tab w:val="left" w:pos="730"/>
        </w:tabs>
        <w:autoSpaceDE w:val="0"/>
        <w:autoSpaceDN w:val="0"/>
        <w:adjustRightInd w:val="0"/>
        <w:spacing w:after="0"/>
        <w:ind w:firstLine="71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67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4B7CC9" w:rsidRDefault="004B7CC9" w:rsidP="00C63F00">
      <w:pPr>
        <w:autoSpaceDE w:val="0"/>
        <w:autoSpaceDN w:val="0"/>
        <w:adjustRightInd w:val="0"/>
        <w:spacing w:after="0"/>
        <w:ind w:firstLine="67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Статистическое наблюдение. Абсолютные и относительные статистические величины. Средние величины.  Вариация массовых явлений. Выборочное наблюдение. Ряды распределения. Ряды динамики. Экономические индексы.  Средние величины в статистике. Структурные средние. Статистика социального развития и уровня жизни населения. Статистика рынка труда.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 программе дисциплины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11.  Экономика организации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EB6BE2" w:rsidRDefault="00EB6BE2" w:rsidP="00C63F00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Дисциплина является частью программы специалистов среднего звена (ППССЗ)  в соответствии с ФГОС по специальности 40.02.01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 и организация социального обеспечения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входит в общепрофессиональный цикл.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69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Цели освоения дисциплины: </w:t>
      </w:r>
    </w:p>
    <w:p w:rsidR="00EB6BE2" w:rsidRDefault="00EB6BE2" w:rsidP="00C63F00">
      <w:pPr>
        <w:autoSpaceDE w:val="0"/>
        <w:autoSpaceDN w:val="0"/>
        <w:adjustRightInd w:val="0"/>
        <w:spacing w:after="0"/>
        <w:ind w:firstLine="69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эффективность использования основных ресурсов организации;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экономику социальной сферы и ее особенности;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691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Формируемые компетенции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2; ОК 3; ОК 4;  ПК 1.1</w:t>
      </w:r>
    </w:p>
    <w:p w:rsidR="00EB6BE2" w:rsidRDefault="00EB6BE2" w:rsidP="00C63F00">
      <w:pPr>
        <w:autoSpaceDE w:val="0"/>
        <w:autoSpaceDN w:val="0"/>
        <w:adjustRightInd w:val="0"/>
        <w:spacing w:after="0"/>
        <w:ind w:firstLine="691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691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EB6BE2" w:rsidRDefault="00EB6BE2" w:rsidP="00C63F00">
      <w:pPr>
        <w:autoSpaceDE w:val="0"/>
        <w:autoSpaceDN w:val="0"/>
        <w:adjustRightInd w:val="0"/>
        <w:spacing w:after="0"/>
        <w:ind w:firstLine="69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B6BE2" w:rsidRDefault="00EB6BE2" w:rsidP="00C63F00">
      <w:pPr>
        <w:autoSpaceDE w:val="0"/>
        <w:autoSpaceDN w:val="0"/>
        <w:adjustRightInd w:val="0"/>
        <w:spacing w:after="0"/>
        <w:ind w:firstLine="69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Отрасль в условиях рынка. 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программе дисциплины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ОП 12. Менеджмент 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EB6BE2" w:rsidRDefault="00EB6BE2" w:rsidP="00C63F00">
      <w:pPr>
        <w:autoSpaceDE w:val="0"/>
        <w:autoSpaceDN w:val="0"/>
        <w:adjustRightInd w:val="0"/>
        <w:spacing w:after="0"/>
        <w:ind w:firstLine="7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учебной дисциплины является частью ППССЗ в соответствии с ФГОС по специальности    40.02.01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 и организация социального обеспечения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входит в общепрофессиональный цикл.</w:t>
      </w:r>
    </w:p>
    <w:p w:rsidR="00EB6BE2" w:rsidRDefault="00EB6BE2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Брать на себя ответственность за работу членов команды       (подчиненных), результат выполнения заданий.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 определять задачи профессионального и   личностного развития, заниматься самообразованием, осознанно планировать повышение квалификации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уметь: </w:t>
      </w:r>
    </w:p>
    <w:p w:rsidR="00C63F00" w:rsidRDefault="00C63F00" w:rsidP="00C63F00">
      <w:pPr>
        <w:tabs>
          <w:tab w:val="left" w:pos="0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C63F00" w:rsidRDefault="00C63F00" w:rsidP="00C63F00">
      <w:pPr>
        <w:tabs>
          <w:tab w:val="left" w:pos="0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принимать решения по организации выполнения организации выполнения организационных задач, стоящих перед структурным подразделением;</w:t>
      </w:r>
    </w:p>
    <w:p w:rsidR="00C63F00" w:rsidRDefault="00C63F00" w:rsidP="00C63F00">
      <w:pPr>
        <w:tabs>
          <w:tab w:val="left" w:pos="0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C63F00" w:rsidRDefault="00C63F00" w:rsidP="00C63F00">
      <w:pPr>
        <w:tabs>
          <w:tab w:val="left" w:pos="0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применять приемы делового общения в профессиональной деятельности;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знать: </w:t>
      </w:r>
    </w:p>
    <w:p w:rsidR="00C63F00" w:rsidRDefault="00C63F00" w:rsidP="00C63F00">
      <w:pPr>
        <w:tabs>
          <w:tab w:val="left" w:pos="0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особенности современного менеджмента;</w:t>
      </w:r>
    </w:p>
    <w:p w:rsidR="00C63F00" w:rsidRDefault="00C63F00" w:rsidP="00C63F00">
      <w:pPr>
        <w:tabs>
          <w:tab w:val="left" w:pos="0"/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функции, виды и психологию менеджмента;</w:t>
      </w:r>
    </w:p>
    <w:p w:rsidR="00C63F00" w:rsidRDefault="00C63F00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основы организации работы коллектива исполнителей;</w:t>
      </w:r>
    </w:p>
    <w:p w:rsidR="00C63F00" w:rsidRDefault="00C63F00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принципы делового общения в коллективе;</w:t>
      </w:r>
    </w:p>
    <w:p w:rsidR="00C63F00" w:rsidRDefault="00C63F00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C63F00" w:rsidRDefault="00C63F00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>информационные технологии в сфере управления.</w:t>
      </w:r>
    </w:p>
    <w:p w:rsidR="00EB6BE2" w:rsidRDefault="00EB6BE2" w:rsidP="00C63F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1, ОК 2, ОК 3, ОК 6, ОК 7, ОК 8, ОК 9, ОК 10, ОК 11, ОК 12, ПК 1.2, ПК 2.3</w:t>
      </w: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EB6BE2" w:rsidRDefault="00EB6BE2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теория управления, закономерности управления различными системами. Цикл менеджмента.  Внешняя и внутренняя среда организации. Жизненный цикл бизнеса. Стратегический менеджмент. Управленческие решения и деловая коммуникация. Методы и стили управления. Психология менеджмента.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4B7CC9" w:rsidRDefault="004B7CC9" w:rsidP="00C63F00">
      <w:pPr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4B7CC9" w:rsidRPr="004B7CC9" w:rsidRDefault="004B7CC9" w:rsidP="00C63F00">
      <w:pPr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</w:p>
    <w:p w:rsidR="00EB6BE2" w:rsidRDefault="00EB6BE2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13.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Документационное обеспечение управления</w:t>
      </w:r>
    </w:p>
    <w:p w:rsidR="00C63F00" w:rsidRDefault="00C63F00" w:rsidP="00C63F0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Место дисциплины в структуре ООП: 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учебная дисциплина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Документационное обеспечение управления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является обязательной частью общепрофессионального цикла  основной образовательной программы в соответствии с ФГОС по специальности 40.02.01 Право и организация социального обеспечения</w:t>
      </w:r>
    </w:p>
    <w:p w:rsidR="00C63F00" w:rsidRDefault="00C63F00" w:rsidP="00C63F0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дисциплин:</w:t>
      </w:r>
      <w:r>
        <w:rPr>
          <w:rFonts w:ascii="Times New Roman CYR" w:hAnsi="Times New Roman CYR" w:cs="Times New Roman CYR"/>
          <w:sz w:val="24"/>
          <w:szCs w:val="24"/>
        </w:rPr>
        <w:t xml:space="preserve"> понимать  цели, задачи и принципы делопроизводства, знать основные понятия документационного обеспечения управления, системы документационного обеспечения управления; классификацию документов; требования к составлению и оформлению документов ; организацию документооборота: приема, обработку, регистрацию, контроль, хранение документов, номенклатуру дел,</w:t>
      </w:r>
      <w:r>
        <w:rPr>
          <w:rFonts w:ascii="Calibri" w:hAnsi="Calibri" w:cs="Calibri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оформлять документацию в соответствии с нормативной базой, в том числе с использованием информационных технологий; осваивать технологии автоматизированной обработки документации; использовать унифицированные формы документов.</w:t>
      </w:r>
    </w:p>
    <w:p w:rsidR="00C63F00" w:rsidRDefault="00C63F00" w:rsidP="00C63F0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Calibri" w:hAnsi="Calibri" w:cs="Calibri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  <w:r>
        <w:rPr>
          <w:rFonts w:ascii="Times New Roman CYR" w:hAnsi="Times New Roman CYR" w:cs="Times New Roman CYR"/>
          <w:sz w:val="24"/>
          <w:szCs w:val="24"/>
        </w:rPr>
        <w:t xml:space="preserve"> ОК 1-5, 8,9,10,  ПК 1.1-1.4, 1.6</w:t>
      </w:r>
    </w:p>
    <w:p w:rsidR="00C63F00" w:rsidRDefault="00C63F00" w:rsidP="00C63F0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C63F00" w:rsidRPr="00CD3DCB" w:rsidRDefault="00C63F00" w:rsidP="00C63F0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Раздел 1. Делопроизводство как сфера управленческой деятельности предприятия. Документирование. Раздел 2.Организация работы с документами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14. Информационные технологии в профессиональной деятельности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Учебная дисциплина входит в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общепрофессиональный  цикл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(ОП).Учебная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 дисциплинами: экономика организации, статистика, документационное обеспечение управления, финансы, бухгалтерский учет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студентов представлений о теоретических и практических знаний в области информационных технологий и применение их в практической деятельности. Изучение современных информационных технологий и получение представления о направлении их развития. Использование информационных технологий для решения профессиональных задач.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результате освоения дисциплины обучающийся должен уметь: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использовать программное обеспечение в профессиональной деятельности;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применять компьютерные и телекоммуникационные средства;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работать с информационными справочно-правовыми системами;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использовать прикладные программы в профессиональной деятельности;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работать с электронной почтой;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ресурсы локальных и глобальных информационных сетей.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 знать: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состав, функции информационных и телекоммуникационных технологий, возможности их использования в профессиональной деятельности;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основные правила и методы работы с пакетами прикладных программ;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понятие информационных систем и информационных технологий;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понятие правовой информации как среды информационной системы;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назначение, возможности, структуру, принцип работы информационных справочно-правовых систем;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теоретические основы, виды и структуру баз данных;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возможности сетевых технологий работы с информацией.  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программы учебной дисциплины осваиваются ОК 1 - 6 ПК 1.5, 2.1 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67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Структура дисциплины состоит из двух частей: теоретической и практической.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Теоретический раздел включает в себя основные сведения о понятии информации, информационных процессов, понятии информационных технологий и их видах, понятии информационных систем и их классификации, понятие сетевых технологий и угрозах информационной безопасности. Практическая часть дисциплины включает в себя основные навыки работы с пакетом MS Office, работа со справочно-правовыми системами, работа с интернет-сервисами.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EB6BE2" w:rsidRDefault="00EB6BE2" w:rsidP="00EB6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B6BE2" w:rsidRPr="009E7EBC" w:rsidRDefault="00EB6BE2" w:rsidP="00EB6BE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E7E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E7EBC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9E7EBC">
        <w:rPr>
          <w:rFonts w:ascii="Times New Roman" w:hAnsi="Times New Roman" w:cs="Times New Roman"/>
          <w:b/>
          <w:sz w:val="24"/>
          <w:szCs w:val="24"/>
        </w:rPr>
        <w:t>езопасность жизнедеятельности</w:t>
      </w:r>
      <w:r w:rsidRPr="009E7E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6BE2" w:rsidRDefault="00EB6BE2" w:rsidP="00EB6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B6BE2" w:rsidRPr="009E7EBC" w:rsidRDefault="00EB6BE2" w:rsidP="00EB6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DCD" w:rsidRDefault="00EB6BE2" w:rsidP="00EB6B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EB6BE2" w:rsidRDefault="00EB6BE2" w:rsidP="00EB6B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обеспечивает формирование общих компетенций </w:t>
      </w:r>
      <w:r w:rsidR="00C21DCD">
        <w:rPr>
          <w:rFonts w:ascii="Times New Roman" w:hAnsi="Times New Roman"/>
          <w:sz w:val="24"/>
          <w:szCs w:val="24"/>
        </w:rPr>
        <w:t xml:space="preserve">. </w:t>
      </w:r>
      <w:r w:rsidRPr="009E7EB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ОК6 и ОК7.</w:t>
      </w:r>
    </w:p>
    <w:p w:rsidR="00EB6BE2" w:rsidRPr="009E7EBC" w:rsidRDefault="00EB6BE2" w:rsidP="00EB6BE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BE2" w:rsidRDefault="00EB6BE2" w:rsidP="00E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B6BE2" w:rsidRDefault="00EB6BE2" w:rsidP="00E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E2" w:rsidRPr="009A3E44" w:rsidRDefault="00EB6BE2" w:rsidP="00EB6BE2">
      <w:pPr>
        <w:keepNext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EB6BE2" w:rsidRPr="002E647E" w:rsidRDefault="00EB6BE2" w:rsidP="00EB6B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EB6BE2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BE2" w:rsidRPr="002E647E" w:rsidRDefault="00EB6BE2" w:rsidP="00EB6B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9E7EBC">
        <w:rPr>
          <w:rFonts w:ascii="Times New Roman" w:hAnsi="Times New Roman"/>
          <w:color w:val="000000"/>
          <w:sz w:val="24"/>
          <w:szCs w:val="24"/>
        </w:rPr>
        <w:lastRenderedPageBreak/>
        <w:t>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EB6BE2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EB6BE2" w:rsidRPr="009E7EBC" w:rsidRDefault="00EB6BE2" w:rsidP="00EB6BE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BE2" w:rsidRDefault="00EB6BE2" w:rsidP="00E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B6BE2" w:rsidRPr="009E7EBC" w:rsidRDefault="00EB6BE2" w:rsidP="00E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E2" w:rsidRDefault="00EB6BE2" w:rsidP="00EB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EB6BE2" w:rsidRPr="009E7EBC" w:rsidRDefault="00EB6BE2" w:rsidP="00EB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BE2" w:rsidRDefault="00EB6BE2" w:rsidP="00EB6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EB6BE2" w:rsidRPr="009E7EBC" w:rsidRDefault="00EB6BE2" w:rsidP="00EB6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BE2" w:rsidRPr="009E7EBC" w:rsidRDefault="00EB6BE2" w:rsidP="00EB6BE2">
      <w:pPr>
        <w:pStyle w:val="a3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 w:rsidRPr="009E7EBC"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EB6BE2" w:rsidRPr="009E7EBC" w:rsidRDefault="00EB6BE2" w:rsidP="00EB6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EB6BE2" w:rsidRDefault="00EB6BE2" w:rsidP="00EB6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BE2" w:rsidRDefault="00EB6BE2" w:rsidP="00EB6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16. Правоохранительные и судебные органы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tabs>
          <w:tab w:val="left" w:pos="4884"/>
          <w:tab w:val="left" w:pos="5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Правоохранительные и судебные органы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является учебной  дисциплиной общепрофессионального цикла. 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со специальными   юридическими  дисциплинами: конституционное право, административное право, гражданский процесс.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Формирование у обучающихся  практики работы с законодательными и иными нормативными правовыми актами и специальной юридической  литературой, разграничивать полномочия правоохранительных и судебных органов, обосновывать свое решение со ссылкой на нормативные акты, применять правовые нормы для решения разнообразных практических ситуаций;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 знать: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понятие и  конституционные принципы  правосудия,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судебную систему РФ; правовой статус судей судов РФ,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органы обеспечения государственной безопасности и охраны порядка,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систему и полномочия органов предварительного расследования,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основные направления деятельности прокуратуры РФ,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систему и полномочия органов по правовому обеспечению и правовой помощи;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формируются следующие компетенции: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 2, 4 - 6, 8, 9 .ПК 1.1, 2.3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Содержание    учебной дисциплины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Правоохранительные и судебные органы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включает в себя  два раздела:  Раздел 1. Основные понятия предмета и система курса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Правоохранительные и судебные органы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Раздел 2. Правосудие и его демократические  основы    Раздел 3. Судебная система РФ,  Раздел 4. Органы предварительного расследования, Раздел 5. Государственные органы обеспечения охраны порядка и безопасности, Раздел 6. Прокуратура РФ, Раздел 7. Органы по правовому обеспечению и правовой помощи, Раздел 8. Негосударственные организации обеспечения правопорядка .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17.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Предпринимательское право и защита прав потребителей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Учебная дисциплина входит в профессиональный учебный цикл  и относится к общепрофессиональным дисциплинам . 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ежпредметные связи с дисциплинами: конституционное право, гражданское право, трудовое право, основы законодательства о государственных закупках.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Изучение системы взаимосвязанных правоотношений в сфере предпринимательской деятельности, изучение государственного воздействия на участников рынка, а также способов и средств государственного регулирования предпринимательства в целях обеспечения интересов государства и общества</w:t>
      </w:r>
      <w:r>
        <w:rPr>
          <w:rFonts w:ascii="Times New Roman CYR" w:hAnsi="Times New Roman CYR" w:cs="Times New Roman CYR"/>
          <w:color w:val="333333"/>
          <w:sz w:val="24"/>
          <w:szCs w:val="24"/>
          <w:highlight w:val="white"/>
        </w:rPr>
        <w:t>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Освоение комплекса знаний о сущности и основных институтах защиты прав потребителей, главных направлений реализации регулятивной функции гражданского права в области защиты прав потребителей.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Общие положения предпринимательского права; основные механизмы государственного регулирования предпринимательской деятельности; субъекты предпринимательских отношений и их правовой статус; способы защиты прав и интересов предпринимателей; ответственность предпринимателя.</w:t>
      </w:r>
    </w:p>
    <w:p w:rsidR="00C63F00" w:rsidRDefault="00C63F00" w:rsidP="00C63F0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Законодательство в сфере защиты прав потребителей, формы и способы защиты нарушенных прав и особенности их применения.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программы учебной дисциплины формируются следующие компетенции: ОК 2, 4 – 6, 8 – 9, 11, 12; ПК 1.1-1.2,1.4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Учебная дисциплина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ОП.17.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Предпринимательское право и защита прав потребителей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 своему содержанию включает в себя восемь (8) разделов: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правового обеспечения предпринимательской деятельности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2: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caps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равовое регулирование отношений собственности 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C63F00">
      <w:pPr>
        <w:tabs>
          <w:tab w:val="left" w:pos="11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3: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Договор: виды, порядок заключения и исполнения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4: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Государственное обеспечение предпринимательской деятельности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5: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Законодательство о защите прав потребителей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6: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 потребителя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7: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Общие положения о защите прав потребителей при выполнении работ и оказании услуг</w:t>
      </w:r>
      <w:r w:rsidRPr="00CD3DCB">
        <w:rPr>
          <w:rFonts w:ascii="Times New Roman" w:hAnsi="Times New Roman" w:cs="Times New Roman"/>
          <w:sz w:val="24"/>
          <w:szCs w:val="24"/>
        </w:rPr>
        <w:t>»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8: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Защита прав потребителей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18. Налоговое и бюджетное право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Налоговое и бюджетное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общепрофессиональной дисциплиной.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со специальными   юридическими  дисциплинами: конституционное право, финансовое право, предпринимательское право.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 курса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Налоговое и бюджетное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состоит в формировании систематизированных научных представлений о содержании юридических норм, регулирующих налоговые и бюджетные правоотношения в сфере государственного регулирования налогообложения, в сфере учета доходов и расходов государства, в сфере бюджетного процесса.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программы учебной дисциплины осваиваются  ОК-2, ОК-4, ОК 5, ОК 7, ОК 8,  ОК 9, ОК 11, ОК 12.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Содержание    учебной дисциплины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Налоговое и бюджетное право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включает в себя  два раздела:   Раздел 1.  Общая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часть налогового права</w:t>
      </w: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Раздел 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CD3DC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Особенная часть налогового права</w:t>
      </w: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19. Основы законодательства о государственных закупках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Учебная дисциплина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законодательства о государственных закупках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учебной  дисциплиной общепрофессионального цикла.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ежпредметные связи со специальными юридическими дисциплинами: конституционное право, гражданское право, финансовое право административное право.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 дисциплины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законодательства о государственных закупках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сформировать у студентов специальные знания и навыки для развития управленческой компетентности в области контрактной системы в сфере закупок товаров, работ, услуг для обеспечения государственных и муниципальных нужд.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Задачами данного курса являются: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основных положений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законодательства Российской Федерации</w:t>
        </w:r>
      </w:hyperlink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области размещения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способам размещения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процедурам различных способов размещения государственных и муниципальных заказов, их содержанию;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характеристика специфики размещения государственных и муниципальных заказов.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 законодательства о государственных закупках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рамках специальности 40.02.01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 и организация социального обеспечения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вооружает специалистов знаниями о контрактной системе в сфере закупок товаров, работ, услуг для обеспечения государственных и муниципальных нужд.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дисциплины студент должен: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Знать: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основные положения законодательства Российской Федерации в области размещения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функции комиссий по размещению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способы размещения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процедуры различных способов размещения государственных и муниципальных заказов, их содержание;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специфику размещения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условия и порядок заключения и исполнения государственных и муниципальных контрактов.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Уметь: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применять на практике положения законов и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нормативных актов</w:t>
        </w:r>
      </w:hyperlink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 о размещении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разрабатывать пакет документации, необходимый для размещения государственных и муниципальных заказов;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готовить проекты государственных или муниципальных контрактов на поставку товаров,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выполнение работ</w:t>
        </w:r>
      </w:hyperlink>
      <w:r w:rsidRPr="00CD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оказание услуг для государственных или муниципальных нужд;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применять </w:t>
      </w:r>
      <w:hyperlink r:id="rId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информационные технологии</w:t>
        </w:r>
      </w:hyperlink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размещении заказов.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программы учебной дисциплины формируются следующие компетенции: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ОК 4, </w:t>
      </w:r>
      <w:r>
        <w:rPr>
          <w:rFonts w:ascii="Times New Roman CYR" w:hAnsi="Times New Roman CYR" w:cs="Times New Roman CYR"/>
          <w:sz w:val="24"/>
          <w:szCs w:val="24"/>
        </w:rPr>
        <w:t>ОК 6,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ОК 9.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одержание учебной дисциплины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Основы законодательства о государственных закупках</w:t>
      </w:r>
      <w:r w:rsidRPr="00CD3D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включает в себя четыре раздела:  Раздел 1. Участники закупок, Раздел 2. Единая информационная система., Раздел 3. Планирование закупок. Описание объекта закупки. Контрактная служба (контрактный управляющий), Раздел 4. Способы закупки в контрактной системе.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20. Технология поиска работы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Учебная дисциплина входит в общепрофессиональный  цикл. Учебная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  <w:highlight w:val="white"/>
        </w:rPr>
        <w:t xml:space="preserve"> дисциплина имеет практическую направленность и имеет м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ежпредметные связи с дисциплинами: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экономикой, правом, менеджментом, психологией общения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75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 студентов представлений об основном виде деятельности.  В результате освоения дисциплины обучающийся должен уметь: разбираться в современном рынке труда, планировать свою перспективную карьеру на основе профессиональных знаний, мотивации и интересов, анализировать свои желания относительно будущей профессии, следить за созданием собственного имиджа,  Соблюдать правила делового этикета при трудоустройстве и дальнейшей работе в организации.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 знать: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рынок труда</w:t>
      </w:r>
      <w:r w:rsidRPr="00CD3DC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виды рынков труда;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тенденции рынка труда на данный момент в нашем регионе, его динамика;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безработицы, ее виды и последствия;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конкурентоспособности;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правила поиска работы;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Функции службы занятости;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граждан по Федеральному Закону </w:t>
      </w:r>
      <w:r w:rsidRPr="00CD3D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занятости населения в РФ</w:t>
      </w:r>
      <w:r w:rsidRPr="00CD3DCB">
        <w:rPr>
          <w:rFonts w:ascii="Times New Roman" w:hAnsi="Times New Roman" w:cs="Times New Roman"/>
          <w:sz w:val="24"/>
          <w:szCs w:val="24"/>
        </w:rPr>
        <w:t>».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рамках программы учебной дисциплины осваиваются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ОК.01, ОК.02, ОК.03, ОК.04, ОК.06, ОК.07, ОК.08, ОК.09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Структура курса состоит из двух частей: теоретической и  практической.</w:t>
      </w:r>
    </w:p>
    <w:p w:rsidR="00C63F00" w:rsidRDefault="00C63F00" w:rsidP="00C63F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Теоретический раздел включает в себя основные понятия о трудоустройстве. Понятия и условия конкурентоспособности на рынке  труда. Основы законодательства о вопросах трудоустройства. Понятие карьеры. Секреты успешной карьеры. Как правильно построить карьеру.</w:t>
      </w:r>
    </w:p>
    <w:p w:rsidR="00C63F00" w:rsidRDefault="00C63F00" w:rsidP="00C63F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Практический раздел включает в себя набор заданий для закрепления пройденного материала.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 21. Технология социальной работы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Pr="00CD3DCB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учебной дисциплины является частью примерной программы подготовки специалистов среднего звена в соответствии с ФГОС по специальности: 40.02.01 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и организация социального обеспечения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Дисциплина входит в профессиональный цикл общепрофессиональных дисциплин.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Планируемые результаты обучения по дисциплине: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В результате освоения дисциплины обучающийся должен продемонстрировать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следующие результаты: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изучить сущность, принципы и основные понятия технологии социальной работы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знать основные технологии социальной работы и условия их применения в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соответствии с действующими нормами международного, федерального, регионального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законодательства РФ, национальных стандартов РФ в области социального обслуживания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населения.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Знать: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типы проблем, возникающих у граждан – получателей социальных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услуг; направления политики и социальной защиты населения на федеральном,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региональном, муниципальном уровнях;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формы и виды социального обслуживания;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3DC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российский и зарубежный опыт практической социальной работы.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Уметь: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выявлять проблему гражданина, находящегося в трудной жизненной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ситуации;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возможности ее решения с помощью привлечения профильных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специалистов;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выбирать оптимальные способы решения проблемы гражданина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посредством формирования и согласования с гражданином индивидуальной программы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предоставления социальных услуг и оказания мер социальной поддержки.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уметь применять оптимальное сочетание различных форм и видов социального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обслуживания, социальных технологий и технологий социальной работы (коррекции,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профилактики, реабилитации, адаптации, терапии и др.) для повышения уровня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социального благополучия граждан, используя российский и зарубежный опыт.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выбора социальных технологий и технологий социальной работы,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направленных на обеспечение прав человека в сфере социальной защиты, с учетом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индивидуальных особенностей получателя социальных услуг и сложившихся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обстоятельств.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проведения диагностики трудной жизненной ситуации граждан;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выявления причин возникновения трудной жизненной ситуации путем организации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обследований, мониторинга условий жизнедеятельности граждан;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определения причин, способных привести к ситуациям, представляющим опасность для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жизни или здоровья граждан.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результате освоения дисциплины Технология социальной работы обучающийся должен достигнуть следующих результатов образования: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знать: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понятия и категории, формы, методы и уровни технологий социальной работы;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сущность и содержание инструментария технологий социальной работы, формы и методы деятельности по преодолению жизненных ситуаций и решению социальных проблем;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 и категории, принципы и закономерности, формы и уровни социальной работы;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D3D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социологического анализа;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различные варианты организации исследований.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уметь: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оперировать основными понятиями и категориями специальности;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технологии и методики социальной работы для преобразования ситуации клиента;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собирать необходимую информацию, осуществлять анализ ситуации клиента при оказании социальных услуг и адресной помощи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результате освоения дисциплины обучающийся должен уметь: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профессиональную деятельность в соответствии с профессиональными ценностями социальной работы.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Теоретические основы технологии социальной работы</w:t>
      </w:r>
    </w:p>
    <w:p w:rsidR="00C63F00" w:rsidRDefault="00C63F00" w:rsidP="00C63F00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Раздел 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Технологии социальной работы с различными группами населения</w:t>
      </w: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программе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ОП. 22 Коммуникативный практикум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Дисциплина </w:t>
      </w:r>
      <w:r w:rsidRPr="00CD3DCB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Коммуникативный практикум</w:t>
      </w: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относится к вариативной части профессионального цикла программы подготовки специалистов среднего звена в  соответствии с ФГОС по СПО с целью более успешной адаптации обучающихся,  инвалидов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и лиц с ограниченными возможностями здоровья в образовательном  учреждении (адаптационная дисциплина).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Цели освоения дисциплины</w:t>
      </w:r>
      <w:r>
        <w:rPr>
          <w:rFonts w:ascii="Calibri" w:hAnsi="Calibri" w:cs="Calibri"/>
          <w:b/>
          <w:bCs/>
          <w:sz w:val="24"/>
          <w:szCs w:val="24"/>
          <w:highlight w:val="white"/>
        </w:rPr>
        <w:t>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результате освоения дисциплины обучающийся инвалид или обучающийся с ограниченными возможностями здоровья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должен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уметь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выбирать такие стиль, средства, приемы общения, которые бы с минимальными затратами приводили к намеченной цели общения;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yandex-sans" w:hAnsi="yandex-sans" w:cs="yandex-sans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находить пути преодоления конфликтных ситуаций, встречающихся как в пределах учебной жизни так и вне ее;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эффективно взаимодействовать в команде;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взаимодействовать со структурными подразделениями образовательной организации, с которыми обучающиеся входят в контакт;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ставить задачи профессионального и личностного развития.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результате освоения дисциплины обучающийся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должен знать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теоретические основы, структуру и содержание процесса деловой коммуникации;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методы и способы эффективного общения, проявляющиеся в выборе средств убеждения и оказании влияния на партнеров по общению;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приемы психологической защиты личности от негативных, травмирующих переживаний, способы адаптации;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способы предупреждения конфликтов и выхода из конфликтных ситуаций;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3DCB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активного стиля общения и успешной  самопрезентации в деловой коммуникации.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Формируемые компетенции: </w:t>
      </w:r>
      <w:r>
        <w:rPr>
          <w:rFonts w:ascii="Times New Roman CYR" w:hAnsi="Times New Roman CYR" w:cs="Times New Roman CYR"/>
          <w:sz w:val="24"/>
          <w:szCs w:val="24"/>
        </w:rPr>
        <w:t>ОК 01- ОК 10.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1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Сущность коммуникации в разных социальных сферах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2. Речь в социальном взаимодействии.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3. Понятие деловой этики.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 Спор. Стратегия спора.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5. Специфика вербальной и невербальной коммуникации.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Тема 6. Методы постановки целей в деловой коммуникации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7  Формы деловой коммуникации.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8. Эффективное общение.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9. Манипулятивное общение.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Тема10.Основные коммуникативные барьеры.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Тема11.Стили поведения в конфликтной ситуации.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Тема12.Способы психологической защиты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Тема13.Формы, методы, технологии самопрезентации.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Тема14.Развитие коммуникативных способностей.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Тема15.Деловые переговоры и деловая беседа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Тема16.Способы предупреждения конфликтов и выхода из конфликтных ситуаций.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C63F00" w:rsidRPr="00CD3DCB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ПМ.00 Профессиональный цикл</w:t>
      </w:r>
    </w:p>
    <w:p w:rsidR="00C63F00" w:rsidRPr="00CD3DCB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профессионального модуля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ПМ.01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Обеспечение реализации прав граждан в сфере пенсионного обеспечения и социальной защиты</w:t>
      </w:r>
    </w:p>
    <w:p w:rsidR="00C63F00" w:rsidRPr="00CD3DCB" w:rsidRDefault="00C63F00" w:rsidP="00C63F0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Рабочая программа   ПМ.01.01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CD3D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40.02.01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составе: МДК.01.01 Обеспечение реализации прав граждан в сфере пенсионного обеспечения и социальной защиты; МДК.01.02 Психология социально – правовой деятельности; УП.01 Учебная практика;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Основной формой реализации программы являются теоретические и практические занятия, учебная практика.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 на освоение основного вида профессиональной деятельности, освоение профессиональными знаниями в области проведения пенсионного обеспечения. 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профессионального модуля обучающийся должен: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иметь практический опыт: 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хранения; пользования компьютерными программами назначения пенсий и пособий, социальных выплат, учета и рассмотрения пенсионных обращений граждан; определения права на перерасчет, перевод с одного вида пенсий на другой, индексацию и корректировку трудовых пенсий, 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 и речевой аргументации позиции;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действующее законодательство в области пенсионного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 правовых систем;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принимать документы, необходимые для установления пенсий, пособий, 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компенсаций, ежемесячных денежных выплат, материнского (семейного) 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капитала и других социальных выплат, необходимых для установления 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пенсий, пособий и других социальных выплат;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 CYR" w:hAnsi="Times New Roman CYR" w:cs="Times New Roman CYR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разъяснять порядок получения недостающих документов и сроки их предоставления;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 с использованием информационных справочно-правовых систем;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составлять проекты ответов на письменные обращения граждан с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использованием информационных справочно -правовых систем, вести учет обращений;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Знать: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правовое регулирование в области медико-социальной экспертизы;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основные понятия и категории медико-социальной экспертизы; основные функции учреждений государственной службы медико-социальной экспертизы; юридическое значение экспертных заключений;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и виды социального обслуживания и помощи нуждающимся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гражданам;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государственные стандарты социального обслуживания;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порядок предоставления социальных услуг и других социальных выплат;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 сущность психических процессов;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особенности психологии инвалидов и лиц пожилого возраста;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C63F00" w:rsidRDefault="00C63F00" w:rsidP="00C63F0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 </w:t>
      </w:r>
      <w:r w:rsidRPr="00CD3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Процесс изучения ПМ 01 направлен на формирование следующих общих и профессиональных компетенции: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 1, 3 - 7, 9, 11, 12 ПК 1.1 - 1.6</w:t>
      </w:r>
    </w:p>
    <w:p w:rsidR="00C21DCD" w:rsidRDefault="00C21DCD" w:rsidP="00C63F00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Содержание профессионального модуля: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   учебной дисциплины МДК.01.01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социального обеспечения включает в себя пять разделов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CD3D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Раздел 1. Общая характеристика право социального обеспечения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Раздел 2. Понятие и виды пенсий. Страховые пенсии в РФ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Раздел 3.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Пособия, компенсационные выплаты, субсидии в РФ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>Раздел 4. Профессиональная этика работников социально-правовой сферы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профессионального модуля  МДК.01.02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Психология социально-правовой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Раздел 1. Общие основы психологии.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1.1. Предмет и задачи общей психологии. Развитие психологии как науки.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1.2. Значение и методы психологии в социальном обеспечении.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1.3. Общие положения о психических явлениях.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II.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Психические процессы и их изменения у инвалидов и лиц пожилого возраста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2.1.Ощущения, восприятия, представление, их изменения у инвалидов и лиц пожилого возраста.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2.2. Память и мышление, их изменения у инвалидов и лиц пожилого возраста.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2.3.Внимание. Изменения внимания у инвалидов и лиц пожилого возраста.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2.4 Чувства, эмоции, воля.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III. 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Личность и ее изменения у инвалидов и лиц пожилого возраста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3.1.Общие основы учения о личности. Определение понятия личности.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3.2.Понятие структуры личности, ее целостности и стабильности.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3.3. Темперамент, характер, их изменения у инвалидов и лиц пожилого возраста.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3.4.Способности и интеллект, их изменения у инвалидов и лиц пожилого возраста.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IV.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Социально-психологический контакт с обеспечиваемыми и психологический климат коллектива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4.1.Понятие о социальной психологии и психологии общения. Этапы и формы общения.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4.2 Этика деловых отношений.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4.3. Основные правила этикета.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4.4. Основы психологии  деловых отношений.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4.5. Психологический климат коллектива и факторы, его определяющие.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4.6  Основы управления и конфликтологии.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Раздел 5.Профессиональная этика работников социально-правовой сферы.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5.1 Понятие деонтологии. Виды деонтологии.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Тема5.2. Особенности деонтологического подхода к обеспечиваемым в социальном обеспечении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5.3. Профессиональная этика социального работника. Основные понятия и принципы.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5.4Личностно-нравственные качества работника социально-правовой сферы.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5.5.Моральные нормы и принципы в социально-правовой  работе.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Тема 5.6 Этика взаимоотношений с клиентом.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рабочей программе 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 учебной практики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6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ходе освоения программы учебной практики студент должен:</w:t>
      </w:r>
    </w:p>
    <w:p w:rsidR="00C63F00" w:rsidRDefault="00C63F00" w:rsidP="00C63F00">
      <w:pPr>
        <w:autoSpaceDE w:val="0"/>
        <w:autoSpaceDN w:val="0"/>
        <w:adjustRightInd w:val="0"/>
        <w:spacing w:before="14" w:after="0" w:line="240" w:lineRule="auto"/>
        <w:ind w:left="287" w:right="274" w:firstLine="3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иметь практический опыт: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left="39" w:right="274"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анализа действующего законодательства в области пенсионного обеспечения и социальной защиты;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определения права на предоставление услуг и мер социальной поддержки отдельным категориям граждан; </w:t>
      </w:r>
    </w:p>
    <w:p w:rsidR="00C63F00" w:rsidRDefault="00C63F00" w:rsidP="00C63F00">
      <w:pPr>
        <w:autoSpaceDE w:val="0"/>
        <w:autoSpaceDN w:val="0"/>
        <w:adjustRightInd w:val="0"/>
        <w:spacing w:before="14" w:after="0" w:line="240" w:lineRule="auto"/>
        <w:ind w:right="274"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пользоваться компьютерными программами назначения и выплаты пенсий, пособий и других социальных выплат;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приёмы делового общения и правила культуры поведения;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69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следовать этическим правилам, нормам и принципам в профессиональной деятельности.</w:t>
      </w:r>
    </w:p>
    <w:p w:rsidR="00C63F00" w:rsidRDefault="00C63F00" w:rsidP="00C63F00">
      <w:p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структуру трудовых пенсий;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понятие и виды социального обслуживания и помощи, нуждающимся гражданам;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государственные стандарты социального обслуживания;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предоставления социальных услуг и других социальных выплат;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компьютерные программы по назначению пенсий, пособий, рассмотрению устных и письменных обращений граждан;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способы информирования граждан и должностных лиц об изменениях в области пенсионного обеспечения и социальной защиты; </w:t>
      </w:r>
    </w:p>
    <w:p w:rsidR="00C63F00" w:rsidRDefault="00C63F00" w:rsidP="00C63F00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right="274" w:firstLine="71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профессиональной этики и приемы делового общения в коллективе</w:t>
      </w:r>
    </w:p>
    <w:p w:rsidR="00C63F00" w:rsidRDefault="00C63F00" w:rsidP="00C63F00">
      <w:pPr>
        <w:autoSpaceDE w:val="0"/>
        <w:autoSpaceDN w:val="0"/>
        <w:adjustRightInd w:val="0"/>
        <w:spacing w:before="14" w:after="0" w:line="240" w:lineRule="auto"/>
        <w:ind w:right="282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студентом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рассчитана на прохождение студентами практики  в объеме 108 часов.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right="274" w:firstLine="7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right="274" w:firstLine="7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Результатом освоения программы учебной практики является овладение обучающимися видом профессиональной деятельности по ПМ 01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Обеспечение прав граждан  в сфере пенсионного обеспечения и социальной защиты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в том числе профессиональными (ПК) и общими (ОК) компетенциями:ОК 1,ОК 3,ОК 4,ОК 5,ОК 6, ОК 7,ОК 8, ОК9, ОК12., ПК 1.1. ПК 1.3. ПК 1.6. 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 программе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Производственная практика (по профилю специальности)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ПМ. 01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6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практики является составной частью ППССЗ, обеспечивающей реализацию ФГОС СПО.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Практика по профилю специальности является частью учебного процесса и  направлена на формирование у студентов умений реализации правовых норм в социальной сфере, усвоение профессиональной компетенции в обеспечении реализации прав граждан в сфере пенсионного обеспечения и социальной защиты, приобретение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специальности: (ОК 1 –ОК13, ПК   1.1- ПК1.6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),</w:t>
      </w:r>
      <w:r>
        <w:rPr>
          <w:rFonts w:ascii="Times New Roman CYR" w:hAnsi="Times New Roman CYR" w:cs="Times New Roman CYR"/>
          <w:sz w:val="24"/>
          <w:szCs w:val="24"/>
        </w:rPr>
        <w:t xml:space="preserve"> а также для подготовки студентов к осознанному и углублённому изучению профессионального модуля  ПМ 1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освоения программы практики по профилю специальности студент должен: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4" w:after="16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Иметь практический опыт: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поддержания в актуальном состоянии  базы данных получателей пенсий, пособий, компенсаций, услуг, льгот и других социальных выплат с применением компьютерных технологий.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выявления и осуществления учета  лиц, нуждающихся в социальной защите.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организации  и координирования  социальной работы с отдельными лицами, категориями граждан и семьями и категориями граждан, нуждающимися в социальной защите и поддержке с применением компьютерных и телекоммуникационных технологий.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консультирования граждан и представителей юридических лиц по вопросам пенсионного обеспечения и социальной защиты населения  с применением компьютерных и телекоммуникационных технологий.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7" w:after="16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Уметь: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поддерживать в актуальном состоянии  базы данных получателей пенсий, пособий, компенсаций, услуг, льгот и других социальных выплат с применением компьютерных технологий.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выявлять и осуществлять учета  лиц, нуждающихся в социальной защите. 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собирать и анализировать информацию для статистической и другой отчетности.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выявлять по базе данных лиц, нуждающихся в мерах государственной социальной поддержки и помощи, c применением компьютерных технологий.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принимать решения об установлении опеки и попечительства.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контроль и учет за усыновленными детьми, принятыми под опеку и попечительство, переданными на воспитание в приемную семью.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направлять сложные и спорные дела по пенсионным вопросам, по вопросам оказания социальной помощи вышестоящим в порядке подчиненности лицам.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разграничивать компетенцию органов социальной защиты населения,  Пенсионного фонда Российской Федерации, определять их подчиненность, порядок функционирования.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приемы делового общения и правила культуры поведения в профессиональной деятельности.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следовать этическим правилам, нормам и принципам в профессиональной деятельности.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1" w:after="16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Знать: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нормативные правовые акты федерального,  регионального,  муниципального уровней, локальные нормативные акты организаций,  регулирующие организацию работы органов  Пенсионного фонда  Российской   Федерации и социальной защиты  населения.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систему государственных органов и учреждений  социальной защиты населения, органов Пенсионного фонда Российской Федерации.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организационно-управленческие  функции работников органов и учреждений социальной защиты населения, органов Пенсионного фонда Российской Федерации.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передовые формы организации труда, информационно - коммуникационные  технологии, применяемые в органах Пенсионного фонда Российской Федерации, органах и учреждениях социальной защиты населения.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процедуру направления сложных  или спорных дел по пенсионным вопросам и вопросам оказания социальной помощи вышестоящим в порядке подчиненности лицам.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ведения базы данных получателей пенсии, пособий, компенсационных и других социальных выплат , оказания услуг.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документооборот в системе органов и учреждений социальной защиты населения,  органов Пенсионного фонда Российской Федерации.</w:t>
      </w:r>
    </w:p>
    <w:p w:rsidR="00C63F00" w:rsidRDefault="00C63F00" w:rsidP="00C63F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федеральные, региональные,  муниципальные программы в области социальной защиты населения и их ресурсное обеспечение.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right="274" w:firstLine="7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Результатом освоени программы практики является овладение обучающимися видом профессиональной деятельности обеспечение прав граждан  в сфере пенсионного обеспечения и социальной защиты, в том числе профессиональными (ПК) и общими (ОК) компетенциями:ОК 1,ОК 2, ОК 3,ОК 4,ОК 5,ОК 6, ОК 7,ОК 8, ОК9, ОК 10, ОК12., ПК 1.1. ПК 1.3,ПК 1.3, ПК 1.4, ПК 1.5, ПК 1.6.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Формируемые компетенции: </w:t>
      </w:r>
      <w:r>
        <w:rPr>
          <w:rFonts w:ascii="Times New Roman CYR" w:hAnsi="Times New Roman CYR" w:cs="Times New Roman CYR"/>
          <w:sz w:val="24"/>
          <w:szCs w:val="24"/>
        </w:rPr>
        <w:t>ОК 1 - 12 ПК 1.1 - 1.6, 2.1 - 2.4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 программе профессионального модуля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ПМ.02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Профессиональный модуль профессионального цикла.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составе: МДК.02.01 Организация работы органов и учреждений социальной защиты населения, органов Пенсионного фонда Российской федерации (ПФР); ПП.00 производственная практика (по профилю специальности).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формой реализации программы являются теоретические и практические занятия, производственная практика практика.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у обучающихся теоретических знаний и практических умений по организационному обеспечению деятельности социальной защиты населения и органов Пенсионного Фонда  Российской Федерации.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результате изучения профессионального модуля обучающийся должен: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иметь практический опыт: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льгот, и других социальных выплат с применением компьютерных технологий;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выявления и осуществления учета лиц, нуждающихся в социальной защит;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организации и координирования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уметь: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выявлять и осуществлять учет лиц, нуждающихся в социальной защите;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собирать и анализировать информация для статистической и другой отчётности;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принимать решение об установлении опеки и попечительства;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контроль и учёт за усыновлёнными детьми, детьми принятыми под опеку и попечительство, переданными на воспитание в приёмную семью;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подчинённости лицам;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разграничивать компетенцию органов социальной защиты населения, органов Пенсионного фонда Российской Федерации, определять их подчинённость, порядок функционирования;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приёмы делового общения и правила культуры поведения в профессиональной деятельности;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следовать этическим правилам, нормам и принципам в профессиональной деятельности.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знать нормативно-правовые акты федерального, регионального, муниципального уровней, локальных нормативных актов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63F00" w:rsidRDefault="00C63F00" w:rsidP="00C63F0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1 – 4, 6-9, 11,12; ПК 2.1 - 2.4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профессионального модуля: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МДК.02.01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Раздел 1: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Государственные органы социальной защиты населения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2: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Функции общественных организаций в области социальной защиты и об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служивания населения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3: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Органы Пенсионного фонда России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4: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Негосударственные пенсионные фонды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5: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направления совершенствования организации работы в системе социального обеспечения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6: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Взаимодействие органов социального обеспечения с органами местного са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моуправления общественными организациями, предприятиями, учреждениями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7: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Организация работы по приему граждан и рассмотрению письменных обращений граждан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8: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Планирование работы ор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ганов социального обеспечения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9: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Организация справочно-кодификационной работы территориальных органов социального обеспечения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10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Должностные обязанности работников территориального органа социальной защиты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11: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Подготовка личных дел получателей пособий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12: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Организация работы территориального органа социальной защиты населения по трудовому устройству и профессиональному обучению инвалидов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13: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Организация работы по материально - бытовому и социальному обслуживанию инвалидов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14: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Должностные обязанности работников территориального органа Пенсионного фонда РФ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15: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Подготовка пенсионных дел в территориальном  органе Пенсионного фонда РФ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16: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Организация работы по выплате пенсии в территориальном органе Пенсионного фонда РФ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17: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Организация работы по оформлению государственного сертификата на материнский (семейный) капитал территориальным органом Пенсионного фонда РФ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18: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Основное содержание организаторской деятельности вышестоящих органов социального обеспечения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 19: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Организационно - методическая работа вышестоящих органов социального обеспечения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Раздел 20: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Контрольно - ревизорская деятельность вышестоя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щих органов социального обеспечения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</w:t>
      </w:r>
    </w:p>
    <w:p w:rsidR="00C63F00" w:rsidRDefault="00C63F00" w:rsidP="00C63F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 программе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Производственная практика (по профилю специальности)</w:t>
      </w:r>
    </w:p>
    <w:p w:rsidR="00C63F00" w:rsidRDefault="00C63F00" w:rsidP="00C63F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ПМ. 02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Организационное обеспечение деятельности   учреждений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социальной   защиты населения и органов Пенсионного   фонда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7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практики является составной частью ППССЗ СПО обеспечивающей  реализацию ФГОС СПО.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Практика по профилю специальности  является частью учебного процесса и  направлена на формирование у студентов умений реализации правовых норм в социальной сфере, организации и координации социальной работы с отдельными лицами, категориями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граждан и семьями, нуждающимися в социальной защите и поддержке; усвоение профессиональной компетенции в обеспечении реализации прав граждан в сфере пенсионного обеспечения и социальной защиты; приобретение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специальности: ОК 1 –ОК12, ПК   2.1- ПК 2.3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),</w:t>
      </w:r>
      <w:r>
        <w:rPr>
          <w:rFonts w:ascii="Times New Roman CYR" w:hAnsi="Times New Roman CYR" w:cs="Times New Roman CYR"/>
          <w:sz w:val="24"/>
          <w:szCs w:val="24"/>
        </w:rPr>
        <w:t xml:space="preserve"> а также для подготовки студентов к осознанному и углублённому изучению профессионального модуля  ПМ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Организационное обеспечение деятельности   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окончании практики студент сдаёт аттестационный лист, дневник, отчет в соответствии с содержанием тематического плана практики и по форме, установленной КГБ ОУ СПО ХПЭТ. 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Итоговая аттестация проводится в форме дифференцированного зачёта.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right="274" w:firstLine="7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C63F00" w:rsidRDefault="00C63F00" w:rsidP="00C6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Результатом освоении программы практики является овладение обучающимися видом профессиональной деятельности обеспечение прав граждан  в сфере пенсионного обеспечения и социальной защиты, в том числе профессиональными (ПК) и общими (ОК) компетенциями: ОК 1,ОК 2, ОК 3,ОК 4,ОК 5,ОК 6, ОК 7,ОК 8, ОК9, ОК 10, ОК12., ПК 2.1. ПК 2.2. ПК 2.3.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 программе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преддипломной практике</w:t>
      </w:r>
    </w:p>
    <w:p w:rsidR="00C63F00" w:rsidRDefault="00C63F00" w:rsidP="00C63F00">
      <w:pPr>
        <w:autoSpaceDE w:val="0"/>
        <w:autoSpaceDN w:val="0"/>
        <w:adjustRightInd w:val="0"/>
        <w:spacing w:after="160" w:line="240" w:lineRule="auto"/>
        <w:ind w:firstLine="6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практики является составной частью ППССЗ СПО обеспечивающей  реализацию ФГОС СПО.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Преддипломная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Преддипломная практика является частью учебного процесса и  направлена на развитие у студентов умений связанных с организацией работы и реализации правовых норм в социальной сфере, организации и координации социальной работы с отдельными лицами, категориями граждан и семьями, нуждающимися в социальной защите и поддержке; развитие профессиональной компетенции в обеспечении реализации прав граждан в сфере пенсионного обеспечения и социальной защиты: ОК 1 –ОК12, ПК 1.1 – 1.6,   ПК 2.1- ПК 2.3.</w:t>
      </w:r>
    </w:p>
    <w:p w:rsidR="00C63F00" w:rsidRDefault="00C63F00" w:rsidP="00C63F00">
      <w:pPr>
        <w:autoSpaceDE w:val="0"/>
        <w:autoSpaceDN w:val="0"/>
        <w:adjustRightInd w:val="0"/>
        <w:spacing w:after="0"/>
        <w:ind w:right="274" w:firstLine="73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Формируемые компетенции: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Результатом освоения программы практики является овладение обучающимися вида профессиональной деятельности,  в том числе развитие профессиональных (ПК) и общих (ОК) компетенций:ОК 1,ОК 2, ОК 3,ОК 4,ОК 5,ОК 6, ОК 7,ОК 8, ОК9, ОК 10, ОК12.,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ПК 1.1. ПК 1.3,ПК 1.3, ПК 1.4, ПК 1.5, ПК 1.6. </w:t>
      </w:r>
    </w:p>
    <w:p w:rsidR="00C63F00" w:rsidRDefault="00C63F00" w:rsidP="00C63F00">
      <w:pPr>
        <w:autoSpaceDE w:val="0"/>
        <w:autoSpaceDN w:val="0"/>
        <w:adjustRightInd w:val="0"/>
        <w:spacing w:after="0"/>
        <w:ind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ПК 2.1. ПК 2.2. ПК 2.3. </w:t>
      </w: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63F00" w:rsidRDefault="00C63F00" w:rsidP="00C63F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A39A2" w:rsidRDefault="005A39A2"/>
    <w:sectPr w:rsidR="005A39A2" w:rsidSect="005A39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ED2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F00"/>
    <w:rsid w:val="001F5C24"/>
    <w:rsid w:val="00225E5A"/>
    <w:rsid w:val="00246716"/>
    <w:rsid w:val="004B7CC9"/>
    <w:rsid w:val="004E50B5"/>
    <w:rsid w:val="00580A08"/>
    <w:rsid w:val="005A39A2"/>
    <w:rsid w:val="00625DA6"/>
    <w:rsid w:val="00C21DCD"/>
    <w:rsid w:val="00C63F00"/>
    <w:rsid w:val="00CD3DCB"/>
    <w:rsid w:val="00CE4504"/>
    <w:rsid w:val="00EB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ЕЛ таб/спис"/>
    <w:basedOn w:val="a"/>
    <w:link w:val="a4"/>
    <w:rsid w:val="00EB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ВЕЛ таб/спис Знак"/>
    <w:link w:val="a3"/>
    <w:locked/>
    <w:rsid w:val="00EB6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kt_normativ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12924</Words>
  <Characters>73672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ХПЭТ-ИТ</cp:lastModifiedBy>
  <cp:revision>3</cp:revision>
  <dcterms:created xsi:type="dcterms:W3CDTF">2020-04-27T01:35:00Z</dcterms:created>
  <dcterms:modified xsi:type="dcterms:W3CDTF">2020-07-22T06:29:00Z</dcterms:modified>
</cp:coreProperties>
</file>